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12648" w14:textId="28AD5EF4" w:rsidR="00E14D78" w:rsidRPr="009C7D7A" w:rsidRDefault="009D099B" w:rsidP="0075721E">
      <w:pPr>
        <w:spacing w:line="360" w:lineRule="auto"/>
        <w:jc w:val="center"/>
        <w:rPr>
          <w:rFonts w:ascii="Verdana" w:hAnsi="Verdana"/>
          <w:b/>
          <w:sz w:val="36"/>
        </w:rPr>
      </w:pPr>
      <w:bookmarkStart w:id="0" w:name="_GoBack"/>
      <w:bookmarkEnd w:id="0"/>
      <w:r w:rsidRPr="009C7D7A">
        <w:rPr>
          <w:rFonts w:ascii="Verdana" w:hAnsi="Verdana"/>
          <w:b/>
          <w:sz w:val="36"/>
        </w:rPr>
        <w:t>Institutionelles Schutzkonzept der Gemeinschaft der Gemeinden Titz</w:t>
      </w:r>
    </w:p>
    <w:p w14:paraId="1E208219" w14:textId="3DD4FF12" w:rsidR="00D83868" w:rsidRDefault="00D83868" w:rsidP="00AC525E">
      <w:pPr>
        <w:spacing w:line="360" w:lineRule="auto"/>
        <w:jc w:val="both"/>
        <w:rPr>
          <w:rFonts w:ascii="Verdana" w:hAnsi="Verdana"/>
          <w:b/>
        </w:rPr>
      </w:pPr>
    </w:p>
    <w:p w14:paraId="2F4A3945" w14:textId="4D83DCD7" w:rsidR="00D83868" w:rsidRDefault="00D83868" w:rsidP="00AC525E">
      <w:pPr>
        <w:spacing w:line="360" w:lineRule="auto"/>
        <w:jc w:val="both"/>
        <w:rPr>
          <w:rFonts w:ascii="Verdana" w:hAnsi="Verdana"/>
          <w:b/>
        </w:rPr>
      </w:pPr>
    </w:p>
    <w:p w14:paraId="56BBF69A" w14:textId="77777777" w:rsidR="00D83868" w:rsidRPr="00624877" w:rsidRDefault="00D83868" w:rsidP="00AC525E">
      <w:pPr>
        <w:spacing w:line="360" w:lineRule="auto"/>
        <w:jc w:val="both"/>
        <w:rPr>
          <w:rFonts w:ascii="Verdana" w:hAnsi="Verdana"/>
          <w:b/>
        </w:rPr>
      </w:pPr>
    </w:p>
    <w:p w14:paraId="43068FBE" w14:textId="77777777" w:rsidR="009D099B" w:rsidRDefault="009D099B" w:rsidP="00AC525E">
      <w:pPr>
        <w:spacing w:line="360" w:lineRule="auto"/>
        <w:jc w:val="both"/>
        <w:rPr>
          <w:rFonts w:ascii="Verdana" w:hAnsi="Verdana"/>
        </w:rPr>
      </w:pPr>
    </w:p>
    <w:p w14:paraId="6DC541F7" w14:textId="069D205F" w:rsidR="009D099B" w:rsidRDefault="00D83868" w:rsidP="00AC525E">
      <w:pPr>
        <w:spacing w:line="360" w:lineRule="auto"/>
        <w:jc w:val="both"/>
        <w:rPr>
          <w:rFonts w:ascii="Verdana" w:hAnsi="Verdana"/>
        </w:rPr>
      </w:pPr>
      <w:r>
        <w:rPr>
          <w:rFonts w:ascii="Verdana" w:hAnsi="Verdana"/>
          <w:noProof/>
        </w:rPr>
        <w:drawing>
          <wp:inline distT="0" distB="0" distL="0" distR="0" wp14:anchorId="54EFA02C" wp14:editId="662C1708">
            <wp:extent cx="5717088" cy="28289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dG.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51743" cy="2846073"/>
                    </a:xfrm>
                    <a:prstGeom prst="rect">
                      <a:avLst/>
                    </a:prstGeom>
                  </pic:spPr>
                </pic:pic>
              </a:graphicData>
            </a:graphic>
          </wp:inline>
        </w:drawing>
      </w:r>
    </w:p>
    <w:p w14:paraId="438087AF" w14:textId="77777777" w:rsidR="009D099B" w:rsidRDefault="009D099B" w:rsidP="00AC525E">
      <w:pPr>
        <w:spacing w:line="360" w:lineRule="auto"/>
        <w:jc w:val="both"/>
        <w:rPr>
          <w:rFonts w:ascii="Verdana" w:hAnsi="Verdana"/>
        </w:rPr>
      </w:pPr>
    </w:p>
    <w:p w14:paraId="34E20E3B" w14:textId="77777777" w:rsidR="009D099B" w:rsidRDefault="009D099B" w:rsidP="00AC525E">
      <w:pPr>
        <w:spacing w:line="360" w:lineRule="auto"/>
        <w:jc w:val="both"/>
        <w:rPr>
          <w:rFonts w:ascii="Verdana" w:hAnsi="Verdana"/>
        </w:rPr>
      </w:pPr>
    </w:p>
    <w:p w14:paraId="5F48B61D" w14:textId="3BD7E0E8" w:rsidR="009D099B" w:rsidRDefault="009D099B" w:rsidP="00AC525E">
      <w:pPr>
        <w:spacing w:line="360" w:lineRule="auto"/>
        <w:jc w:val="both"/>
        <w:rPr>
          <w:rFonts w:ascii="Verdana" w:hAnsi="Verdana"/>
        </w:rPr>
      </w:pPr>
    </w:p>
    <w:p w14:paraId="037F57B9" w14:textId="77777777" w:rsidR="009D099B" w:rsidRDefault="009D099B" w:rsidP="00AC525E">
      <w:pPr>
        <w:spacing w:line="360" w:lineRule="auto"/>
        <w:jc w:val="both"/>
        <w:rPr>
          <w:rFonts w:ascii="Verdana" w:hAnsi="Verdana"/>
        </w:rPr>
      </w:pPr>
    </w:p>
    <w:p w14:paraId="4754F7DF" w14:textId="77777777" w:rsidR="009D099B" w:rsidRDefault="009D099B" w:rsidP="00AC525E">
      <w:pPr>
        <w:spacing w:line="360" w:lineRule="auto"/>
        <w:jc w:val="both"/>
        <w:rPr>
          <w:rFonts w:ascii="Verdana" w:hAnsi="Verdana"/>
        </w:rPr>
      </w:pPr>
    </w:p>
    <w:p w14:paraId="21B61189" w14:textId="77777777" w:rsidR="009D099B" w:rsidRDefault="009D099B" w:rsidP="00AC525E">
      <w:pPr>
        <w:spacing w:line="360" w:lineRule="auto"/>
        <w:jc w:val="both"/>
        <w:rPr>
          <w:rFonts w:ascii="Verdana" w:hAnsi="Verdana"/>
        </w:rPr>
      </w:pPr>
    </w:p>
    <w:p w14:paraId="60CB8158" w14:textId="77777777" w:rsidR="009D099B" w:rsidRDefault="009D099B" w:rsidP="00AC525E">
      <w:pPr>
        <w:spacing w:line="360" w:lineRule="auto"/>
        <w:jc w:val="both"/>
        <w:rPr>
          <w:rFonts w:ascii="Verdana" w:hAnsi="Verdana"/>
        </w:rPr>
      </w:pPr>
    </w:p>
    <w:p w14:paraId="7A2DFF3B" w14:textId="77777777" w:rsidR="009D099B" w:rsidRDefault="009D099B" w:rsidP="00AC525E">
      <w:pPr>
        <w:spacing w:line="360" w:lineRule="auto"/>
        <w:jc w:val="both"/>
        <w:rPr>
          <w:rFonts w:ascii="Verdana" w:hAnsi="Verdana"/>
        </w:rPr>
      </w:pPr>
    </w:p>
    <w:p w14:paraId="51A57AB6" w14:textId="77777777" w:rsidR="009D099B" w:rsidRDefault="009D099B" w:rsidP="00AC525E">
      <w:pPr>
        <w:spacing w:line="360" w:lineRule="auto"/>
        <w:jc w:val="both"/>
        <w:rPr>
          <w:rFonts w:ascii="Verdana" w:hAnsi="Verdana"/>
        </w:rPr>
      </w:pPr>
    </w:p>
    <w:p w14:paraId="546170C2" w14:textId="77777777" w:rsidR="009D099B" w:rsidRDefault="009D099B" w:rsidP="00AC525E">
      <w:pPr>
        <w:spacing w:line="360" w:lineRule="auto"/>
        <w:jc w:val="both"/>
        <w:rPr>
          <w:rFonts w:ascii="Verdana" w:hAnsi="Verdana"/>
        </w:rPr>
      </w:pPr>
    </w:p>
    <w:p w14:paraId="418D9683" w14:textId="77777777" w:rsidR="00C400B9" w:rsidRPr="00FB6FDD" w:rsidRDefault="00C400B9" w:rsidP="00FB6FDD">
      <w:pPr>
        <w:spacing w:line="276" w:lineRule="auto"/>
        <w:ind w:left="-5" w:right="64"/>
        <w:rPr>
          <w:rFonts w:ascii="Verdana" w:hAnsi="Verdana"/>
        </w:rPr>
      </w:pPr>
    </w:p>
    <w:p w14:paraId="3048D754" w14:textId="77777777" w:rsidR="00C400B9" w:rsidRPr="00FB6FDD" w:rsidRDefault="00C400B9" w:rsidP="00FB6FDD">
      <w:pPr>
        <w:spacing w:line="276" w:lineRule="auto"/>
        <w:ind w:left="-5" w:right="64"/>
        <w:rPr>
          <w:rFonts w:ascii="Verdana" w:hAnsi="Verdana"/>
        </w:rPr>
      </w:pPr>
    </w:p>
    <w:p w14:paraId="4E2CAA0C" w14:textId="77777777" w:rsidR="00C400B9" w:rsidRPr="00FB6FDD" w:rsidRDefault="00C400B9" w:rsidP="00FB6FDD">
      <w:pPr>
        <w:spacing w:line="276" w:lineRule="auto"/>
        <w:ind w:left="-5" w:right="64"/>
        <w:rPr>
          <w:rFonts w:ascii="Verdana" w:hAnsi="Verdana"/>
        </w:rPr>
      </w:pPr>
    </w:p>
    <w:p w14:paraId="4D3F36F5" w14:textId="77777777" w:rsidR="00C400B9" w:rsidRPr="00FB6FDD" w:rsidRDefault="00C400B9" w:rsidP="00FB6FDD">
      <w:pPr>
        <w:spacing w:line="276" w:lineRule="auto"/>
        <w:ind w:left="-5" w:right="64"/>
        <w:rPr>
          <w:rFonts w:ascii="Verdana" w:hAnsi="Verdana"/>
        </w:rPr>
      </w:pPr>
    </w:p>
    <w:p w14:paraId="72E5A7F3" w14:textId="77777777" w:rsidR="00C400B9" w:rsidRPr="00FB6FDD" w:rsidRDefault="00C400B9" w:rsidP="00FB6FDD">
      <w:pPr>
        <w:spacing w:line="276" w:lineRule="auto"/>
        <w:ind w:left="-5" w:right="64"/>
        <w:rPr>
          <w:rFonts w:ascii="Verdana" w:hAnsi="Verdana"/>
        </w:rPr>
      </w:pPr>
    </w:p>
    <w:p w14:paraId="2A7E830F" w14:textId="77777777" w:rsidR="00C400B9" w:rsidRPr="00FB6FDD" w:rsidRDefault="00C400B9" w:rsidP="00FB6FDD">
      <w:pPr>
        <w:spacing w:line="276" w:lineRule="auto"/>
        <w:ind w:left="-5" w:right="64"/>
        <w:rPr>
          <w:rFonts w:ascii="Verdana" w:hAnsi="Verdana"/>
        </w:rPr>
      </w:pPr>
    </w:p>
    <w:p w14:paraId="292B940C" w14:textId="77777777" w:rsidR="00C400B9" w:rsidRPr="00FB6FDD" w:rsidRDefault="00C400B9" w:rsidP="00FB6FDD">
      <w:pPr>
        <w:spacing w:line="276" w:lineRule="auto"/>
        <w:ind w:left="-5" w:right="64"/>
        <w:rPr>
          <w:rFonts w:ascii="Verdana" w:hAnsi="Verdana"/>
        </w:rPr>
      </w:pPr>
    </w:p>
    <w:p w14:paraId="04165FC7" w14:textId="77777777" w:rsidR="00C400B9" w:rsidRPr="00FB6FDD" w:rsidRDefault="00C400B9" w:rsidP="00FB6FDD">
      <w:pPr>
        <w:spacing w:line="276" w:lineRule="auto"/>
        <w:ind w:left="-5" w:right="64"/>
        <w:rPr>
          <w:rFonts w:ascii="Verdana" w:hAnsi="Verdana"/>
        </w:rPr>
      </w:pPr>
    </w:p>
    <w:p w14:paraId="633F488C" w14:textId="77777777" w:rsidR="00C400B9" w:rsidRPr="00FB6FDD" w:rsidRDefault="00C400B9" w:rsidP="00FB6FDD">
      <w:pPr>
        <w:spacing w:line="276" w:lineRule="auto"/>
        <w:ind w:left="-5" w:right="64"/>
        <w:rPr>
          <w:rFonts w:ascii="Verdana" w:hAnsi="Verdana"/>
        </w:rPr>
      </w:pPr>
    </w:p>
    <w:p w14:paraId="64E46864" w14:textId="77777777" w:rsidR="00C400B9" w:rsidRPr="00FB6FDD" w:rsidRDefault="00C400B9" w:rsidP="00FB6FDD">
      <w:pPr>
        <w:spacing w:line="276" w:lineRule="auto"/>
        <w:ind w:left="-5" w:right="64"/>
        <w:rPr>
          <w:rFonts w:ascii="Verdana" w:hAnsi="Verdana"/>
        </w:rPr>
      </w:pPr>
    </w:p>
    <w:p w14:paraId="0792D7F8" w14:textId="77777777" w:rsidR="00C400B9" w:rsidRPr="00FB6FDD" w:rsidRDefault="00C400B9" w:rsidP="00FB6FDD">
      <w:pPr>
        <w:spacing w:line="276" w:lineRule="auto"/>
        <w:ind w:left="-5" w:right="64"/>
        <w:rPr>
          <w:rFonts w:ascii="Verdana" w:hAnsi="Verdana"/>
        </w:rPr>
      </w:pPr>
    </w:p>
    <w:p w14:paraId="48854114" w14:textId="77777777" w:rsidR="00C400B9" w:rsidRPr="00FB6FDD" w:rsidRDefault="00C400B9" w:rsidP="00FB6FDD">
      <w:pPr>
        <w:spacing w:line="276" w:lineRule="auto"/>
        <w:ind w:left="-5" w:right="64"/>
        <w:rPr>
          <w:rFonts w:ascii="Verdana" w:hAnsi="Verdana"/>
        </w:rPr>
      </w:pPr>
    </w:p>
    <w:p w14:paraId="39E31756" w14:textId="64FC924B" w:rsidR="00C400B9" w:rsidRPr="00FB6FDD" w:rsidRDefault="00C400B9" w:rsidP="00FB6FDD">
      <w:pPr>
        <w:spacing w:line="276" w:lineRule="auto"/>
        <w:ind w:left="-5" w:right="64"/>
        <w:rPr>
          <w:rFonts w:ascii="Verdana" w:hAnsi="Verdana"/>
        </w:rPr>
      </w:pPr>
      <w:r w:rsidRPr="00FB6FDD">
        <w:rPr>
          <w:rFonts w:ascii="Verdana" w:hAnsi="Verdana"/>
        </w:rPr>
        <w:t xml:space="preserve">Herausgeber </w:t>
      </w:r>
    </w:p>
    <w:p w14:paraId="63564AB7" w14:textId="019C35F9" w:rsidR="00712B3F" w:rsidRPr="00FB6FDD" w:rsidRDefault="00712B3F" w:rsidP="00712B3F">
      <w:pPr>
        <w:spacing w:after="0" w:line="276" w:lineRule="auto"/>
        <w:ind w:left="-5" w:right="64"/>
        <w:rPr>
          <w:rFonts w:ascii="Verdana" w:hAnsi="Verdana"/>
        </w:rPr>
      </w:pPr>
      <w:r>
        <w:rPr>
          <w:rFonts w:ascii="Verdana" w:hAnsi="Verdana"/>
        </w:rPr>
        <w:t>Gemeinschaft der Gemeinden Titz</w:t>
      </w:r>
    </w:p>
    <w:p w14:paraId="14D77B4B" w14:textId="77777777" w:rsidR="00C400B9" w:rsidRPr="00FB6FDD" w:rsidRDefault="00C400B9" w:rsidP="00B17E45">
      <w:pPr>
        <w:spacing w:after="0" w:line="276" w:lineRule="auto"/>
        <w:ind w:left="-5" w:right="64"/>
        <w:rPr>
          <w:rFonts w:ascii="Verdana" w:hAnsi="Verdana"/>
        </w:rPr>
      </w:pPr>
      <w:r w:rsidRPr="00FB6FDD">
        <w:rPr>
          <w:rFonts w:ascii="Verdana" w:hAnsi="Verdana"/>
        </w:rPr>
        <w:t xml:space="preserve">Agricolastr. 2 </w:t>
      </w:r>
    </w:p>
    <w:p w14:paraId="07194DD3" w14:textId="2B486F02" w:rsidR="00C400B9" w:rsidRPr="00FB6FDD" w:rsidRDefault="00C400B9" w:rsidP="00B17E45">
      <w:pPr>
        <w:spacing w:after="0" w:line="276" w:lineRule="auto"/>
        <w:ind w:left="-5" w:right="64"/>
        <w:rPr>
          <w:rFonts w:ascii="Verdana" w:hAnsi="Verdana"/>
        </w:rPr>
      </w:pPr>
      <w:r w:rsidRPr="00FB6FDD">
        <w:rPr>
          <w:rFonts w:ascii="Verdana" w:hAnsi="Verdana"/>
        </w:rPr>
        <w:t xml:space="preserve">52445 Titz-Rödingen </w:t>
      </w:r>
    </w:p>
    <w:p w14:paraId="70CB582A" w14:textId="114BF806" w:rsidR="00C400B9" w:rsidRPr="00FB6FDD" w:rsidRDefault="00C400B9" w:rsidP="00B17E45">
      <w:pPr>
        <w:spacing w:after="0" w:line="276" w:lineRule="auto"/>
        <w:ind w:left="-5" w:right="64"/>
        <w:rPr>
          <w:rFonts w:ascii="Verdana" w:hAnsi="Verdana"/>
        </w:rPr>
      </w:pPr>
      <w:r w:rsidRPr="00FB6FDD">
        <w:rPr>
          <w:rFonts w:ascii="Verdana" w:hAnsi="Verdana"/>
        </w:rPr>
        <w:t xml:space="preserve">Telefon: </w:t>
      </w:r>
      <w:hyperlink r:id="rId10" w:history="1">
        <w:r w:rsidRPr="00FB6FDD">
          <w:rPr>
            <w:rFonts w:ascii="Verdana" w:hAnsi="Verdana"/>
          </w:rPr>
          <w:t>+49 2463 7281</w:t>
        </w:r>
      </w:hyperlink>
    </w:p>
    <w:p w14:paraId="44022C28" w14:textId="34236E6F" w:rsidR="00C400B9" w:rsidRPr="00FB6FDD" w:rsidRDefault="00C400B9" w:rsidP="00FB6FDD">
      <w:pPr>
        <w:spacing w:after="138" w:line="276" w:lineRule="auto"/>
        <w:rPr>
          <w:rFonts w:ascii="Verdana" w:hAnsi="Verdana"/>
        </w:rPr>
      </w:pPr>
    </w:p>
    <w:p w14:paraId="2264DFC3" w14:textId="6C5E4149" w:rsidR="00C400B9" w:rsidRPr="00AA2567" w:rsidRDefault="00C400B9" w:rsidP="00E44186">
      <w:pPr>
        <w:spacing w:after="0" w:line="240" w:lineRule="auto"/>
        <w:ind w:left="-5" w:right="64"/>
        <w:rPr>
          <w:rFonts w:ascii="Verdana" w:hAnsi="Verdana"/>
          <w:b/>
        </w:rPr>
      </w:pPr>
      <w:r w:rsidRPr="00AA2567">
        <w:rPr>
          <w:rFonts w:ascii="Verdana" w:hAnsi="Verdana"/>
          <w:b/>
        </w:rPr>
        <w:t xml:space="preserve">Ansprechpartner </w:t>
      </w:r>
      <w:r w:rsidR="00B17E45" w:rsidRPr="00AA2567">
        <w:rPr>
          <w:rFonts w:ascii="Verdana" w:hAnsi="Verdana"/>
          <w:b/>
        </w:rPr>
        <w:t xml:space="preserve">und Verantwortlicher </w:t>
      </w:r>
    </w:p>
    <w:p w14:paraId="76FB84A7" w14:textId="67F34420" w:rsidR="00B17E45" w:rsidRPr="00AA2567" w:rsidRDefault="00B17E45" w:rsidP="00E44186">
      <w:pPr>
        <w:spacing w:after="0" w:line="240" w:lineRule="auto"/>
        <w:ind w:left="-5" w:right="64"/>
        <w:rPr>
          <w:rFonts w:ascii="Verdana" w:hAnsi="Verdana"/>
          <w:b/>
        </w:rPr>
      </w:pPr>
      <w:r w:rsidRPr="00AA2567">
        <w:rPr>
          <w:rFonts w:ascii="Verdana" w:hAnsi="Verdana"/>
          <w:b/>
        </w:rPr>
        <w:t>für das Institutionelle Schutzkonzept:</w:t>
      </w:r>
    </w:p>
    <w:p w14:paraId="0F794DD9" w14:textId="0E09E25C" w:rsidR="00C400B9" w:rsidRPr="00AA2567" w:rsidRDefault="00B17E45" w:rsidP="00E44186">
      <w:pPr>
        <w:spacing w:after="138" w:line="240" w:lineRule="auto"/>
        <w:rPr>
          <w:rFonts w:ascii="Verdana" w:hAnsi="Verdana"/>
        </w:rPr>
      </w:pPr>
      <w:r w:rsidRPr="00AA2567">
        <w:rPr>
          <w:rFonts w:ascii="Verdana" w:hAnsi="Verdana"/>
        </w:rPr>
        <w:t>Pastor Norbert Glasmacher</w:t>
      </w:r>
    </w:p>
    <w:p w14:paraId="520BA8AF" w14:textId="56F3C93B" w:rsidR="00C400B9" w:rsidRPr="00AA2567" w:rsidRDefault="00C400B9" w:rsidP="00FB6FDD">
      <w:pPr>
        <w:spacing w:after="138" w:line="276" w:lineRule="auto"/>
        <w:rPr>
          <w:rFonts w:ascii="Verdana" w:hAnsi="Verdana"/>
        </w:rPr>
      </w:pPr>
    </w:p>
    <w:p w14:paraId="617BC003" w14:textId="06F71314" w:rsidR="00B17E45" w:rsidRPr="00AA2567" w:rsidRDefault="00B17E45" w:rsidP="00E44186">
      <w:pPr>
        <w:spacing w:after="0" w:line="276" w:lineRule="auto"/>
        <w:rPr>
          <w:rFonts w:ascii="Verdana" w:hAnsi="Verdana"/>
          <w:b/>
        </w:rPr>
      </w:pPr>
      <w:r w:rsidRPr="00AA2567">
        <w:rPr>
          <w:rFonts w:ascii="Verdana" w:hAnsi="Verdana"/>
          <w:b/>
        </w:rPr>
        <w:t>Präventionsfachkraft</w:t>
      </w:r>
      <w:r w:rsidRPr="00AA2567">
        <w:rPr>
          <w:rFonts w:ascii="Verdana" w:hAnsi="Verdana"/>
          <w:b/>
        </w:rPr>
        <w:tab/>
      </w:r>
      <w:r w:rsidRPr="00AA2567">
        <w:rPr>
          <w:rFonts w:ascii="Verdana" w:hAnsi="Verdana"/>
          <w:b/>
        </w:rPr>
        <w:tab/>
      </w:r>
      <w:r w:rsidRPr="00AA2567">
        <w:rPr>
          <w:rFonts w:ascii="Verdana" w:hAnsi="Verdana"/>
          <w:b/>
        </w:rPr>
        <w:tab/>
        <w:t>Vertretung der Präventionsfachkraft</w:t>
      </w:r>
    </w:p>
    <w:p w14:paraId="11841DA0" w14:textId="54CF93E9" w:rsidR="00B17E45" w:rsidRPr="00AA2567" w:rsidRDefault="00E44186" w:rsidP="00E44186">
      <w:pPr>
        <w:spacing w:after="0" w:line="240" w:lineRule="auto"/>
        <w:rPr>
          <w:rFonts w:ascii="Verdana" w:hAnsi="Verdana"/>
        </w:rPr>
      </w:pPr>
      <w:r>
        <w:rPr>
          <w:rFonts w:ascii="Verdana" w:hAnsi="Verdana"/>
        </w:rPr>
        <w:t>Silke Coumans</w:t>
      </w:r>
      <w:r>
        <w:rPr>
          <w:rFonts w:ascii="Verdana" w:hAnsi="Verdana"/>
        </w:rPr>
        <w:tab/>
      </w:r>
      <w:r w:rsidR="00B17E45" w:rsidRPr="00AA2567">
        <w:rPr>
          <w:rFonts w:ascii="Verdana" w:hAnsi="Verdana"/>
        </w:rPr>
        <w:tab/>
      </w:r>
      <w:r w:rsidR="00B17E45" w:rsidRPr="00AA2567">
        <w:rPr>
          <w:rFonts w:ascii="Verdana" w:hAnsi="Verdana"/>
        </w:rPr>
        <w:tab/>
      </w:r>
      <w:r w:rsidR="00B17E45" w:rsidRPr="00AA2567">
        <w:rPr>
          <w:rFonts w:ascii="Verdana" w:hAnsi="Verdana"/>
        </w:rPr>
        <w:tab/>
        <w:t>Sandra Boecken</w:t>
      </w:r>
    </w:p>
    <w:p w14:paraId="65E74C85" w14:textId="4F1CD049" w:rsidR="00E0709F" w:rsidRDefault="00E0709F" w:rsidP="00B17E45">
      <w:pPr>
        <w:spacing w:after="0" w:line="240" w:lineRule="auto"/>
        <w:rPr>
          <w:rFonts w:ascii="Verdana" w:hAnsi="Verdana"/>
        </w:rPr>
      </w:pPr>
    </w:p>
    <w:p w14:paraId="1F6F6B72" w14:textId="0EEAFD80" w:rsidR="00E0709F" w:rsidRPr="00E0709F" w:rsidRDefault="00E0709F" w:rsidP="00B17E45">
      <w:pPr>
        <w:spacing w:after="0" w:line="240" w:lineRule="auto"/>
        <w:rPr>
          <w:rFonts w:ascii="Verdana" w:hAnsi="Verdana"/>
          <w:b/>
        </w:rPr>
      </w:pPr>
      <w:r w:rsidRPr="00E0709F">
        <w:rPr>
          <w:rFonts w:ascii="Verdana" w:hAnsi="Verdana"/>
          <w:b/>
        </w:rPr>
        <w:t>Kontakt</w:t>
      </w:r>
    </w:p>
    <w:p w14:paraId="3AA26E7E" w14:textId="756F6FB1" w:rsidR="00B17E45" w:rsidRPr="00AA2567" w:rsidRDefault="00B17E45" w:rsidP="00B17E45">
      <w:pPr>
        <w:spacing w:after="0" w:line="240" w:lineRule="auto"/>
        <w:rPr>
          <w:rFonts w:ascii="Verdana" w:hAnsi="Verdana"/>
        </w:rPr>
      </w:pPr>
      <w:r w:rsidRPr="00AA2567">
        <w:rPr>
          <w:rFonts w:ascii="Verdana" w:hAnsi="Verdana"/>
        </w:rPr>
        <w:t>0177-6394065</w:t>
      </w:r>
      <w:r w:rsidRPr="00AA2567">
        <w:rPr>
          <w:rFonts w:ascii="Verdana" w:hAnsi="Verdana"/>
        </w:rPr>
        <w:tab/>
      </w:r>
      <w:r w:rsidRPr="00AA2567">
        <w:rPr>
          <w:rFonts w:ascii="Verdana" w:hAnsi="Verdana"/>
        </w:rPr>
        <w:tab/>
      </w:r>
      <w:r w:rsidRPr="00AA2567">
        <w:rPr>
          <w:rFonts w:ascii="Verdana" w:hAnsi="Verdana"/>
        </w:rPr>
        <w:tab/>
      </w:r>
      <w:r w:rsidRPr="00AA2567">
        <w:rPr>
          <w:rFonts w:ascii="Verdana" w:hAnsi="Verdana"/>
        </w:rPr>
        <w:tab/>
      </w:r>
    </w:p>
    <w:p w14:paraId="5617A5D1" w14:textId="71071837" w:rsidR="00B17E45" w:rsidRDefault="00BA7B41" w:rsidP="00B17E45">
      <w:pPr>
        <w:spacing w:after="0" w:line="240" w:lineRule="auto"/>
        <w:rPr>
          <w:rFonts w:ascii="Verdana" w:hAnsi="Verdana"/>
        </w:rPr>
      </w:pPr>
      <w:hyperlink r:id="rId11" w:history="1">
        <w:r w:rsidR="00B17E45" w:rsidRPr="00AA2567">
          <w:rPr>
            <w:rStyle w:val="Hyperlink"/>
            <w:rFonts w:ascii="Verdana" w:hAnsi="Verdana"/>
          </w:rPr>
          <w:t>praevention@gdg-titz.de</w:t>
        </w:r>
      </w:hyperlink>
    </w:p>
    <w:p w14:paraId="3838E8D9" w14:textId="77777777" w:rsidR="00B17E45" w:rsidRDefault="00B17E45" w:rsidP="00B17E45">
      <w:pPr>
        <w:spacing w:after="0" w:line="240" w:lineRule="auto"/>
        <w:rPr>
          <w:rFonts w:ascii="Verdana" w:hAnsi="Verdana"/>
        </w:rPr>
      </w:pPr>
    </w:p>
    <w:p w14:paraId="3BAC3847" w14:textId="77777777" w:rsidR="00C400B9" w:rsidRPr="00FB6FDD" w:rsidRDefault="00C400B9" w:rsidP="00E44186">
      <w:pPr>
        <w:pStyle w:val="Listenabsatz"/>
        <w:numPr>
          <w:ilvl w:val="0"/>
          <w:numId w:val="5"/>
        </w:numPr>
        <w:spacing w:after="0" w:line="240" w:lineRule="auto"/>
        <w:ind w:right="64"/>
        <w:jc w:val="both"/>
        <w:rPr>
          <w:rFonts w:ascii="Verdana" w:hAnsi="Verdana"/>
        </w:rPr>
      </w:pPr>
      <w:r w:rsidRPr="00FB6FDD">
        <w:rPr>
          <w:rFonts w:ascii="Verdana" w:hAnsi="Verdana"/>
        </w:rPr>
        <w:t xml:space="preserve">Erscheinung </w:t>
      </w:r>
    </w:p>
    <w:p w14:paraId="58F7C958" w14:textId="1F9DD99E" w:rsidR="00B17E45" w:rsidRDefault="00C400B9" w:rsidP="00E44186">
      <w:pPr>
        <w:spacing w:after="0" w:line="240" w:lineRule="auto"/>
        <w:ind w:left="-5" w:right="64"/>
        <w:rPr>
          <w:rFonts w:ascii="Verdana" w:hAnsi="Verdana"/>
        </w:rPr>
      </w:pPr>
      <w:r w:rsidRPr="00FB6FDD">
        <w:rPr>
          <w:rFonts w:ascii="Verdana" w:hAnsi="Verdana"/>
        </w:rPr>
        <w:t>Titz, März 2024</w:t>
      </w:r>
    </w:p>
    <w:p w14:paraId="05B23A00" w14:textId="77777777" w:rsidR="00E44186" w:rsidRDefault="00E44186" w:rsidP="00E44186">
      <w:pPr>
        <w:spacing w:after="0" w:line="240" w:lineRule="auto"/>
        <w:ind w:left="-5" w:right="64"/>
        <w:rPr>
          <w:rFonts w:ascii="Verdana" w:hAnsi="Verdana"/>
        </w:rPr>
      </w:pPr>
    </w:p>
    <w:p w14:paraId="19DE9A02" w14:textId="668A390D" w:rsidR="00E44186" w:rsidRDefault="00E44186" w:rsidP="00E44186">
      <w:pPr>
        <w:pStyle w:val="Listenabsatz"/>
        <w:numPr>
          <w:ilvl w:val="0"/>
          <w:numId w:val="7"/>
        </w:numPr>
        <w:spacing w:after="0" w:line="240" w:lineRule="auto"/>
        <w:ind w:right="64"/>
        <w:rPr>
          <w:rFonts w:ascii="Verdana" w:hAnsi="Verdana"/>
        </w:rPr>
      </w:pPr>
      <w:r>
        <w:rPr>
          <w:rFonts w:ascii="Verdana" w:hAnsi="Verdana"/>
        </w:rPr>
        <w:t>Änderung</w:t>
      </w:r>
    </w:p>
    <w:p w14:paraId="5FBB871B" w14:textId="410A7CB7" w:rsidR="00E44186" w:rsidRPr="00E44186" w:rsidRDefault="00E44186" w:rsidP="00E44186">
      <w:pPr>
        <w:spacing w:after="0" w:line="240" w:lineRule="auto"/>
        <w:ind w:left="-5" w:right="64"/>
        <w:rPr>
          <w:rFonts w:ascii="Verdana" w:hAnsi="Verdana"/>
        </w:rPr>
      </w:pPr>
      <w:r>
        <w:rPr>
          <w:rFonts w:ascii="Verdana" w:hAnsi="Verdana"/>
        </w:rPr>
        <w:t>Titz, Mai 2025</w:t>
      </w:r>
    </w:p>
    <w:p w14:paraId="0F9ED5F5" w14:textId="77777777" w:rsidR="00B17E45" w:rsidRDefault="00B17E45">
      <w:pPr>
        <w:rPr>
          <w:rFonts w:ascii="Verdana" w:hAnsi="Verdana"/>
        </w:rPr>
      </w:pPr>
      <w:r>
        <w:rPr>
          <w:rFonts w:ascii="Verdana" w:hAnsi="Verdana"/>
        </w:rPr>
        <w:br w:type="page"/>
      </w:r>
    </w:p>
    <w:p w14:paraId="535B4C07" w14:textId="0FAF5AB9" w:rsidR="009D099B" w:rsidRPr="00FB6FDD" w:rsidRDefault="009D099B" w:rsidP="00FB6FDD">
      <w:pPr>
        <w:spacing w:after="118" w:line="276" w:lineRule="auto"/>
        <w:rPr>
          <w:rFonts w:ascii="Verdana" w:hAnsi="Verdana"/>
          <w:b/>
        </w:rPr>
      </w:pPr>
      <w:r w:rsidRPr="00FB6FDD">
        <w:rPr>
          <w:rFonts w:ascii="Verdana" w:hAnsi="Verdana"/>
          <w:b/>
        </w:rPr>
        <w:lastRenderedPageBreak/>
        <w:t xml:space="preserve">Inhaltsverzeichnis </w:t>
      </w:r>
    </w:p>
    <w:p w14:paraId="222B8105" w14:textId="77777777" w:rsidR="0078455F" w:rsidRPr="00FB6FDD" w:rsidRDefault="0078455F" w:rsidP="00FB6FDD">
      <w:pPr>
        <w:spacing w:line="276" w:lineRule="auto"/>
        <w:jc w:val="both"/>
        <w:rPr>
          <w:rFonts w:ascii="Verdana" w:hAnsi="Verdana"/>
        </w:rPr>
      </w:pPr>
    </w:p>
    <w:p w14:paraId="2163688C" w14:textId="7C28D6A3" w:rsidR="0078455F" w:rsidRPr="00FB6FDD" w:rsidRDefault="0078455F" w:rsidP="00FB6FDD">
      <w:pPr>
        <w:pStyle w:val="Listenabsatz"/>
        <w:spacing w:line="276" w:lineRule="auto"/>
        <w:jc w:val="both"/>
        <w:rPr>
          <w:rFonts w:ascii="Verdana" w:hAnsi="Verdana"/>
        </w:rPr>
      </w:pPr>
      <w:r w:rsidRPr="00FB6FDD">
        <w:rPr>
          <w:rFonts w:ascii="Verdana" w:hAnsi="Verdana"/>
        </w:rPr>
        <w:t xml:space="preserve">Präambel </w:t>
      </w:r>
    </w:p>
    <w:p w14:paraId="10F0AEEB" w14:textId="7A015D40" w:rsidR="009D099B" w:rsidRPr="00FB6FDD" w:rsidRDefault="00AA7E26" w:rsidP="00FB6FDD">
      <w:pPr>
        <w:pStyle w:val="Listenabsatz"/>
        <w:numPr>
          <w:ilvl w:val="0"/>
          <w:numId w:val="1"/>
        </w:numPr>
        <w:spacing w:line="276" w:lineRule="auto"/>
        <w:jc w:val="both"/>
        <w:rPr>
          <w:rFonts w:ascii="Verdana" w:hAnsi="Verdana"/>
        </w:rPr>
      </w:pPr>
      <w:r w:rsidRPr="00FB6FDD">
        <w:rPr>
          <w:rFonts w:ascii="Verdana" w:hAnsi="Verdana"/>
        </w:rPr>
        <w:t>Einleitung</w:t>
      </w:r>
    </w:p>
    <w:p w14:paraId="7C732663" w14:textId="5A0B5F61" w:rsidR="009D099B" w:rsidRPr="00FB6FDD" w:rsidRDefault="009D099B" w:rsidP="00FB6FDD">
      <w:pPr>
        <w:pStyle w:val="Listenabsatz"/>
        <w:numPr>
          <w:ilvl w:val="0"/>
          <w:numId w:val="1"/>
        </w:numPr>
        <w:spacing w:line="276" w:lineRule="auto"/>
        <w:jc w:val="both"/>
        <w:rPr>
          <w:rFonts w:ascii="Verdana" w:hAnsi="Verdana"/>
        </w:rPr>
      </w:pPr>
      <w:r w:rsidRPr="00FB6FDD">
        <w:rPr>
          <w:rFonts w:ascii="Verdana" w:hAnsi="Verdana"/>
        </w:rPr>
        <w:t>Analyse der Schutz-</w:t>
      </w:r>
      <w:r w:rsidR="009C7D7A" w:rsidRPr="00FB6FDD">
        <w:rPr>
          <w:rFonts w:ascii="Verdana" w:hAnsi="Verdana"/>
        </w:rPr>
        <w:t xml:space="preserve"> </w:t>
      </w:r>
      <w:r w:rsidRPr="00FB6FDD">
        <w:rPr>
          <w:rFonts w:ascii="Verdana" w:hAnsi="Verdana"/>
        </w:rPr>
        <w:t xml:space="preserve">und Risikofaktoren </w:t>
      </w:r>
    </w:p>
    <w:p w14:paraId="6894ACEE"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 xml:space="preserve">Persönliche Eignung </w:t>
      </w:r>
    </w:p>
    <w:p w14:paraId="2ABB282A"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Verhaltenskodex</w:t>
      </w:r>
    </w:p>
    <w:p w14:paraId="690096D7" w14:textId="11E85BED" w:rsidR="00062B43" w:rsidRPr="00FB6FDD" w:rsidRDefault="0081426A" w:rsidP="00FB6FDD">
      <w:pPr>
        <w:pStyle w:val="Listenabsatz"/>
        <w:numPr>
          <w:ilvl w:val="0"/>
          <w:numId w:val="1"/>
        </w:numPr>
        <w:spacing w:line="276" w:lineRule="auto"/>
        <w:jc w:val="both"/>
        <w:rPr>
          <w:rFonts w:ascii="Verdana" w:hAnsi="Verdana"/>
        </w:rPr>
      </w:pPr>
      <w:r w:rsidRPr="00FB6FDD">
        <w:rPr>
          <w:rFonts w:ascii="Verdana" w:hAnsi="Verdana"/>
        </w:rPr>
        <w:t>Beratungs</w:t>
      </w:r>
      <w:r w:rsidR="003366DB">
        <w:rPr>
          <w:rFonts w:ascii="Verdana" w:hAnsi="Verdana"/>
        </w:rPr>
        <w:t>stelle</w:t>
      </w:r>
      <w:r w:rsidR="000E611B">
        <w:rPr>
          <w:rFonts w:ascii="Verdana" w:hAnsi="Verdana"/>
        </w:rPr>
        <w:t>n</w:t>
      </w:r>
      <w:r w:rsidR="00062B43" w:rsidRPr="00FB6FDD">
        <w:rPr>
          <w:rFonts w:ascii="Verdana" w:hAnsi="Verdana"/>
        </w:rPr>
        <w:t xml:space="preserve"> und Beschwerdewege </w:t>
      </w:r>
    </w:p>
    <w:p w14:paraId="56A7B02A"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 xml:space="preserve">Qualitätsmanagement </w:t>
      </w:r>
    </w:p>
    <w:p w14:paraId="7A1E10F9"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 xml:space="preserve">Aus- und Fortbildung </w:t>
      </w:r>
    </w:p>
    <w:p w14:paraId="6E7E18DD"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 xml:space="preserve">Maßnahmen zur Stärkung der Minderjährigen und Schutzbefohlenen </w:t>
      </w:r>
    </w:p>
    <w:p w14:paraId="768CD297" w14:textId="77777777" w:rsidR="00062B43" w:rsidRPr="00FB6FDD" w:rsidRDefault="00062B43" w:rsidP="00FB6FDD">
      <w:pPr>
        <w:pStyle w:val="Listenabsatz"/>
        <w:numPr>
          <w:ilvl w:val="0"/>
          <w:numId w:val="1"/>
        </w:numPr>
        <w:spacing w:line="276" w:lineRule="auto"/>
        <w:jc w:val="both"/>
        <w:rPr>
          <w:rFonts w:ascii="Verdana" w:hAnsi="Verdana"/>
        </w:rPr>
      </w:pPr>
      <w:r w:rsidRPr="00FB6FDD">
        <w:rPr>
          <w:rFonts w:ascii="Verdana" w:hAnsi="Verdana"/>
        </w:rPr>
        <w:t xml:space="preserve">Inkrafttreten </w:t>
      </w:r>
    </w:p>
    <w:p w14:paraId="1377D1E3" w14:textId="77777777" w:rsidR="005B6194" w:rsidRPr="00FB6FDD" w:rsidRDefault="005B6194" w:rsidP="00FB6FDD">
      <w:pPr>
        <w:spacing w:line="276" w:lineRule="auto"/>
        <w:jc w:val="both"/>
        <w:rPr>
          <w:rFonts w:ascii="Verdana" w:hAnsi="Verdana"/>
        </w:rPr>
      </w:pPr>
    </w:p>
    <w:p w14:paraId="76BB9BA5" w14:textId="77777777" w:rsidR="005B6194" w:rsidRPr="00FB6FDD" w:rsidRDefault="005B6194" w:rsidP="00FB6FDD">
      <w:pPr>
        <w:spacing w:line="276" w:lineRule="auto"/>
        <w:jc w:val="both"/>
        <w:rPr>
          <w:rFonts w:ascii="Verdana" w:hAnsi="Verdana"/>
        </w:rPr>
      </w:pPr>
    </w:p>
    <w:p w14:paraId="164F1343" w14:textId="77777777" w:rsidR="005B6194" w:rsidRPr="00FB6FDD" w:rsidRDefault="005B6194" w:rsidP="00FB6FDD">
      <w:pPr>
        <w:spacing w:line="276" w:lineRule="auto"/>
        <w:jc w:val="both"/>
        <w:rPr>
          <w:rFonts w:ascii="Verdana" w:hAnsi="Verdana"/>
        </w:rPr>
      </w:pPr>
    </w:p>
    <w:p w14:paraId="72A2B0CD" w14:textId="77777777" w:rsidR="005B6194" w:rsidRPr="00FB6FDD" w:rsidRDefault="005B6194" w:rsidP="00FB6FDD">
      <w:pPr>
        <w:spacing w:line="276" w:lineRule="auto"/>
        <w:jc w:val="both"/>
        <w:rPr>
          <w:rFonts w:ascii="Verdana" w:hAnsi="Verdana"/>
        </w:rPr>
      </w:pPr>
    </w:p>
    <w:p w14:paraId="6665A2E7" w14:textId="77777777" w:rsidR="005B6194" w:rsidRPr="00FB6FDD" w:rsidRDefault="005B6194" w:rsidP="00FB6FDD">
      <w:pPr>
        <w:spacing w:line="276" w:lineRule="auto"/>
        <w:jc w:val="both"/>
        <w:rPr>
          <w:rFonts w:ascii="Verdana" w:hAnsi="Verdana"/>
        </w:rPr>
      </w:pPr>
    </w:p>
    <w:p w14:paraId="642770A0" w14:textId="77777777" w:rsidR="005B6194" w:rsidRPr="00FB6FDD" w:rsidRDefault="005B6194" w:rsidP="00FB6FDD">
      <w:pPr>
        <w:spacing w:line="276" w:lineRule="auto"/>
        <w:jc w:val="both"/>
        <w:rPr>
          <w:rFonts w:ascii="Verdana" w:hAnsi="Verdana"/>
        </w:rPr>
      </w:pPr>
    </w:p>
    <w:p w14:paraId="58189BDD" w14:textId="77777777" w:rsidR="005B6194" w:rsidRPr="00FB6FDD" w:rsidRDefault="005B6194" w:rsidP="00FB6FDD">
      <w:pPr>
        <w:spacing w:line="276" w:lineRule="auto"/>
        <w:jc w:val="both"/>
        <w:rPr>
          <w:rFonts w:ascii="Verdana" w:hAnsi="Verdana"/>
        </w:rPr>
      </w:pPr>
    </w:p>
    <w:p w14:paraId="43206326" w14:textId="77777777" w:rsidR="005B6194" w:rsidRPr="00FB6FDD" w:rsidRDefault="005B6194" w:rsidP="00FB6FDD">
      <w:pPr>
        <w:spacing w:line="276" w:lineRule="auto"/>
        <w:jc w:val="both"/>
        <w:rPr>
          <w:rFonts w:ascii="Verdana" w:hAnsi="Verdana"/>
        </w:rPr>
      </w:pPr>
    </w:p>
    <w:p w14:paraId="4C8877EE" w14:textId="77777777" w:rsidR="005B6194" w:rsidRDefault="005B6194" w:rsidP="00AC525E">
      <w:pPr>
        <w:spacing w:line="360" w:lineRule="auto"/>
        <w:jc w:val="both"/>
        <w:rPr>
          <w:rFonts w:ascii="Verdana" w:hAnsi="Verdana"/>
        </w:rPr>
      </w:pPr>
    </w:p>
    <w:p w14:paraId="2A6DB81C" w14:textId="77777777" w:rsidR="005B6194" w:rsidRDefault="005B6194" w:rsidP="00AC525E">
      <w:pPr>
        <w:spacing w:line="360" w:lineRule="auto"/>
        <w:jc w:val="both"/>
        <w:rPr>
          <w:rFonts w:ascii="Verdana" w:hAnsi="Verdana"/>
        </w:rPr>
      </w:pPr>
    </w:p>
    <w:p w14:paraId="4E3CCB0F" w14:textId="77777777" w:rsidR="005B6194" w:rsidRDefault="005B6194" w:rsidP="00AC525E">
      <w:pPr>
        <w:spacing w:line="360" w:lineRule="auto"/>
        <w:jc w:val="both"/>
        <w:rPr>
          <w:rFonts w:ascii="Verdana" w:hAnsi="Verdana"/>
        </w:rPr>
      </w:pPr>
    </w:p>
    <w:p w14:paraId="0D46E3D5" w14:textId="77777777" w:rsidR="005B6194" w:rsidRDefault="005B6194" w:rsidP="00AC525E">
      <w:pPr>
        <w:spacing w:line="360" w:lineRule="auto"/>
        <w:jc w:val="both"/>
        <w:rPr>
          <w:rFonts w:ascii="Verdana" w:hAnsi="Verdana"/>
        </w:rPr>
      </w:pPr>
    </w:p>
    <w:p w14:paraId="739F0CA3" w14:textId="77777777" w:rsidR="005B6194" w:rsidRDefault="005B6194" w:rsidP="00AC525E">
      <w:pPr>
        <w:spacing w:line="360" w:lineRule="auto"/>
        <w:jc w:val="both"/>
        <w:rPr>
          <w:rFonts w:ascii="Verdana" w:hAnsi="Verdana"/>
        </w:rPr>
      </w:pPr>
    </w:p>
    <w:p w14:paraId="37B4B423" w14:textId="77777777" w:rsidR="005B6194" w:rsidRDefault="005B6194" w:rsidP="00AC525E">
      <w:pPr>
        <w:spacing w:line="360" w:lineRule="auto"/>
        <w:jc w:val="both"/>
        <w:rPr>
          <w:rFonts w:ascii="Verdana" w:hAnsi="Verdana"/>
        </w:rPr>
      </w:pPr>
    </w:p>
    <w:p w14:paraId="76DF32FE" w14:textId="55382520" w:rsidR="005B6194" w:rsidRDefault="005B6194" w:rsidP="00AC525E">
      <w:pPr>
        <w:spacing w:line="360" w:lineRule="auto"/>
        <w:jc w:val="both"/>
        <w:rPr>
          <w:rFonts w:ascii="Verdana" w:hAnsi="Verdana"/>
        </w:rPr>
      </w:pPr>
    </w:p>
    <w:p w14:paraId="65F5261F" w14:textId="780C7DA3" w:rsidR="00C400B9" w:rsidRDefault="00C400B9" w:rsidP="00AC525E">
      <w:pPr>
        <w:spacing w:line="360" w:lineRule="auto"/>
        <w:jc w:val="both"/>
        <w:rPr>
          <w:rFonts w:ascii="Verdana" w:hAnsi="Verdana"/>
        </w:rPr>
      </w:pPr>
    </w:p>
    <w:p w14:paraId="123CDBF7" w14:textId="43CF4F0C" w:rsidR="00FB6FDD" w:rsidRDefault="00FB6FDD" w:rsidP="00AC525E">
      <w:pPr>
        <w:spacing w:line="360" w:lineRule="auto"/>
        <w:jc w:val="both"/>
        <w:rPr>
          <w:rFonts w:ascii="Verdana" w:hAnsi="Verdana"/>
        </w:rPr>
      </w:pPr>
    </w:p>
    <w:p w14:paraId="031861AB" w14:textId="6278AFF0" w:rsidR="00FB6FDD" w:rsidRDefault="00FB6FDD" w:rsidP="00AC525E">
      <w:pPr>
        <w:spacing w:line="360" w:lineRule="auto"/>
        <w:jc w:val="both"/>
        <w:rPr>
          <w:rFonts w:ascii="Verdana" w:hAnsi="Verdana"/>
        </w:rPr>
      </w:pPr>
    </w:p>
    <w:p w14:paraId="4B02770F" w14:textId="77777777" w:rsidR="00931578" w:rsidRDefault="00931578" w:rsidP="00AC525E">
      <w:pPr>
        <w:spacing w:line="360" w:lineRule="auto"/>
        <w:jc w:val="both"/>
        <w:rPr>
          <w:rFonts w:ascii="Verdana" w:hAnsi="Verdana"/>
        </w:rPr>
      </w:pPr>
    </w:p>
    <w:p w14:paraId="6F05854E" w14:textId="6E504E91" w:rsidR="00341F5D" w:rsidRDefault="00341F5D" w:rsidP="00FB6FDD">
      <w:pPr>
        <w:spacing w:after="0" w:line="276" w:lineRule="auto"/>
        <w:jc w:val="both"/>
        <w:rPr>
          <w:rFonts w:ascii="Verdana" w:eastAsia="Times New Roman" w:hAnsi="Verdana" w:cs="Arial"/>
          <w:b/>
          <w:szCs w:val="28"/>
          <w:lang w:eastAsia="de-DE"/>
        </w:rPr>
      </w:pPr>
      <w:r w:rsidRPr="00FB6FDD">
        <w:rPr>
          <w:rFonts w:ascii="Verdana" w:eastAsia="Times New Roman" w:hAnsi="Verdana" w:cs="Arial"/>
          <w:b/>
          <w:szCs w:val="28"/>
          <w:lang w:eastAsia="de-DE"/>
        </w:rPr>
        <w:t xml:space="preserve">Präambel </w:t>
      </w:r>
    </w:p>
    <w:p w14:paraId="3B8F9877" w14:textId="77777777" w:rsidR="00C63941" w:rsidRPr="00FB6FDD" w:rsidRDefault="00C63941" w:rsidP="00FB6FDD">
      <w:pPr>
        <w:spacing w:after="0" w:line="276" w:lineRule="auto"/>
        <w:jc w:val="both"/>
        <w:rPr>
          <w:rFonts w:ascii="Verdana" w:eastAsia="Times New Roman" w:hAnsi="Verdana" w:cs="Arial"/>
          <w:b/>
          <w:szCs w:val="28"/>
          <w:lang w:eastAsia="de-DE"/>
        </w:rPr>
      </w:pPr>
    </w:p>
    <w:p w14:paraId="6BACC75D" w14:textId="365612E6" w:rsidR="00341F5D" w:rsidRPr="00FB6FDD" w:rsidRDefault="00341F5D" w:rsidP="00FB6FDD">
      <w:pPr>
        <w:spacing w:after="0" w:line="276" w:lineRule="auto"/>
        <w:jc w:val="both"/>
        <w:rPr>
          <w:rFonts w:ascii="Verdana" w:eastAsia="Times New Roman" w:hAnsi="Verdana" w:cs="Arial"/>
          <w:szCs w:val="28"/>
          <w:lang w:eastAsia="de-DE"/>
        </w:rPr>
      </w:pPr>
      <w:r w:rsidRPr="00FB6FDD">
        <w:rPr>
          <w:rFonts w:ascii="Verdana" w:eastAsia="Times New Roman" w:hAnsi="Verdana" w:cs="Arial"/>
          <w:szCs w:val="28"/>
          <w:lang w:eastAsia="de-DE"/>
        </w:rPr>
        <w:t>„Auftrag und Ziel der Prävention gegen</w:t>
      </w:r>
      <w:r w:rsidR="00C400B9" w:rsidRPr="00FB6FDD">
        <w:rPr>
          <w:rFonts w:ascii="Verdana" w:eastAsia="Times New Roman" w:hAnsi="Verdana" w:cs="Arial"/>
          <w:szCs w:val="28"/>
          <w:lang w:eastAsia="de-DE"/>
        </w:rPr>
        <w:t xml:space="preserve"> </w:t>
      </w:r>
      <w:r w:rsidRPr="00FB6FDD">
        <w:rPr>
          <w:rFonts w:ascii="Verdana" w:eastAsia="Times New Roman" w:hAnsi="Verdana" w:cs="Arial"/>
          <w:szCs w:val="28"/>
          <w:lang w:eastAsia="de-DE"/>
        </w:rPr>
        <w:t xml:space="preserve">jegliche Form von Machtmissbrauch und Gewalt, insbesondere sexualisierte Gewalt, im Bistum Aachen ist, dass </w:t>
      </w:r>
      <w:r w:rsidR="00E869E5">
        <w:rPr>
          <w:rFonts w:ascii="Verdana" w:eastAsia="Times New Roman" w:hAnsi="Verdana" w:cs="Arial"/>
          <w:szCs w:val="28"/>
          <w:lang w:eastAsia="de-DE"/>
        </w:rPr>
        <w:t xml:space="preserve">sich </w:t>
      </w:r>
      <w:r w:rsidRPr="00FB6FDD">
        <w:rPr>
          <w:rFonts w:ascii="Verdana" w:eastAsia="Times New Roman" w:hAnsi="Verdana" w:cs="Arial"/>
          <w:szCs w:val="28"/>
          <w:lang w:eastAsia="de-DE"/>
        </w:rPr>
        <w:t xml:space="preserve">Kinder, Jugendliche und schutz- oder hilfebedürftige Erwachsene sowie Personen, die sich in einem besonderen Macht- und/oder Abhängigkeitsverhältnis befinden, in allen Bereichen und Einrichtungen unserer Kirche sicher </w:t>
      </w:r>
      <w:r w:rsidR="00AC2108">
        <w:rPr>
          <w:rFonts w:ascii="Verdana" w:eastAsia="Times New Roman" w:hAnsi="Verdana" w:cs="Arial"/>
          <w:szCs w:val="28"/>
          <w:lang w:eastAsia="de-DE"/>
        </w:rPr>
        <w:t>fühlen</w:t>
      </w:r>
      <w:r w:rsidRPr="00FB6FDD">
        <w:rPr>
          <w:rFonts w:ascii="Verdana" w:eastAsia="Times New Roman" w:hAnsi="Verdana" w:cs="Arial"/>
          <w:szCs w:val="28"/>
          <w:lang w:eastAsia="de-DE"/>
        </w:rPr>
        <w:t xml:space="preserve">. </w:t>
      </w:r>
    </w:p>
    <w:p w14:paraId="0DB28137" w14:textId="77777777" w:rsidR="009C7D7A" w:rsidRPr="00FB6FDD" w:rsidRDefault="009C7D7A" w:rsidP="00FB6FDD">
      <w:pPr>
        <w:spacing w:after="0" w:line="276" w:lineRule="auto"/>
        <w:jc w:val="both"/>
        <w:rPr>
          <w:rFonts w:ascii="Verdana" w:eastAsia="Times New Roman" w:hAnsi="Verdana" w:cs="Arial"/>
          <w:szCs w:val="28"/>
          <w:lang w:eastAsia="de-DE"/>
        </w:rPr>
      </w:pPr>
    </w:p>
    <w:p w14:paraId="0D4AE300" w14:textId="1F1FD3FA" w:rsidR="00341F5D" w:rsidRPr="00FB6FDD" w:rsidRDefault="00341F5D" w:rsidP="00FB6FDD">
      <w:pPr>
        <w:spacing w:after="0" w:line="276" w:lineRule="auto"/>
        <w:jc w:val="both"/>
        <w:rPr>
          <w:rFonts w:ascii="Verdana" w:eastAsia="Times New Roman" w:hAnsi="Verdana" w:cs="Arial"/>
          <w:szCs w:val="28"/>
          <w:lang w:eastAsia="de-DE"/>
        </w:rPr>
      </w:pPr>
      <w:r w:rsidRPr="00FB6FDD">
        <w:rPr>
          <w:rFonts w:ascii="Verdana" w:eastAsia="Times New Roman" w:hAnsi="Verdana" w:cs="Arial"/>
          <w:szCs w:val="28"/>
          <w:lang w:eastAsia="de-DE"/>
        </w:rPr>
        <w:t>Das Bistum Aachen will sichere Lebens- und Begegnungsräume bieten, in denen die Menschen, insbesondere die oben genannten Gruppierungen, ihre Persönlichkeit, ihre Begabungen, ihr</w:t>
      </w:r>
      <w:r w:rsidR="00CF303D">
        <w:rPr>
          <w:rFonts w:ascii="Verdana" w:eastAsia="Times New Roman" w:hAnsi="Verdana" w:cs="Arial"/>
          <w:szCs w:val="28"/>
          <w:lang w:eastAsia="de-DE"/>
        </w:rPr>
        <w:t>e</w:t>
      </w:r>
      <w:r w:rsidRPr="00FB6FDD">
        <w:rPr>
          <w:rFonts w:ascii="Verdana" w:eastAsia="Times New Roman" w:hAnsi="Verdana" w:cs="Arial"/>
          <w:szCs w:val="28"/>
          <w:lang w:eastAsia="de-DE"/>
        </w:rPr>
        <w:t xml:space="preserve"> Beziehungsfähigkeit und ihren persönlichen Glauben leben und entwickeln sowie vertrauensvolle</w:t>
      </w:r>
      <w:r w:rsidR="00C400B9" w:rsidRPr="00FB6FDD">
        <w:rPr>
          <w:rFonts w:ascii="Verdana" w:eastAsia="Times New Roman" w:hAnsi="Verdana" w:cs="Arial"/>
          <w:szCs w:val="28"/>
          <w:lang w:eastAsia="de-DE"/>
        </w:rPr>
        <w:t xml:space="preserve"> </w:t>
      </w:r>
      <w:r w:rsidRPr="00FB6FDD">
        <w:rPr>
          <w:rFonts w:ascii="Verdana" w:eastAsia="Times New Roman" w:hAnsi="Verdana" w:cs="Arial"/>
          <w:szCs w:val="28"/>
          <w:lang w:eastAsia="de-DE"/>
        </w:rPr>
        <w:t>Beziehungen erfahren können</w:t>
      </w:r>
      <w:r w:rsidR="00715DDD" w:rsidRPr="00FB6FDD">
        <w:rPr>
          <w:rFonts w:ascii="Verdana" w:eastAsia="Times New Roman" w:hAnsi="Verdana" w:cs="Arial"/>
          <w:szCs w:val="28"/>
          <w:lang w:eastAsia="de-DE"/>
        </w:rPr>
        <w:t xml:space="preserve">. </w:t>
      </w:r>
      <w:r w:rsidRPr="00FB6FDD">
        <w:rPr>
          <w:rFonts w:ascii="Verdana" w:eastAsia="Times New Roman" w:hAnsi="Verdana" w:cs="Arial"/>
          <w:szCs w:val="28"/>
          <w:lang w:eastAsia="de-DE"/>
        </w:rPr>
        <w:t>(Aus der Einführung „Institutionelles Schutzkonzept für den Rechtsträger Bistum Aachen</w:t>
      </w:r>
      <w:r w:rsidR="00F42CAD" w:rsidRPr="00FB6FDD">
        <w:rPr>
          <w:rFonts w:ascii="Verdana" w:eastAsia="Times New Roman" w:hAnsi="Verdana" w:cs="Arial"/>
          <w:szCs w:val="28"/>
          <w:lang w:eastAsia="de-DE"/>
        </w:rPr>
        <w:t>“</w:t>
      </w:r>
      <w:r w:rsidRPr="00FB6FDD">
        <w:rPr>
          <w:rFonts w:ascii="Verdana" w:eastAsia="Times New Roman" w:hAnsi="Verdana" w:cs="Arial"/>
          <w:szCs w:val="28"/>
          <w:lang w:eastAsia="de-DE"/>
        </w:rPr>
        <w:t xml:space="preserve">) </w:t>
      </w:r>
    </w:p>
    <w:p w14:paraId="6E3FC5C3" w14:textId="77777777" w:rsidR="009C7D7A" w:rsidRPr="00FB6FDD" w:rsidRDefault="009C7D7A" w:rsidP="00FB6FDD">
      <w:pPr>
        <w:spacing w:after="0" w:line="276" w:lineRule="auto"/>
        <w:jc w:val="both"/>
        <w:rPr>
          <w:rFonts w:ascii="Verdana" w:eastAsia="Times New Roman" w:hAnsi="Verdana" w:cs="Arial"/>
          <w:szCs w:val="28"/>
          <w:lang w:eastAsia="de-DE"/>
        </w:rPr>
      </w:pPr>
    </w:p>
    <w:p w14:paraId="59D9AD32" w14:textId="179D079C" w:rsidR="00341F5D" w:rsidRPr="00FB6FDD" w:rsidRDefault="00341F5D" w:rsidP="00FB6FDD">
      <w:pPr>
        <w:spacing w:after="0" w:line="276" w:lineRule="auto"/>
        <w:jc w:val="both"/>
        <w:rPr>
          <w:rFonts w:ascii="Verdana" w:eastAsia="Times New Roman" w:hAnsi="Verdana" w:cs="Arial"/>
          <w:szCs w:val="28"/>
          <w:lang w:eastAsia="de-DE"/>
        </w:rPr>
      </w:pPr>
      <w:r w:rsidRPr="00FB6FDD">
        <w:rPr>
          <w:rFonts w:ascii="Verdana" w:eastAsia="Times New Roman" w:hAnsi="Verdana" w:cs="Arial"/>
          <w:szCs w:val="28"/>
          <w:lang w:eastAsia="de-DE"/>
        </w:rPr>
        <w:t>Im Sinne dieses Auftrages und Ziels wollen wir in der GdG Titz gemeinsam mit allen Beteiligten eine Kultur der Achtsamkeit und des Vertrauens schaffen und die Prävention, insbesondere gegen sexualisierte Gewalt</w:t>
      </w:r>
      <w:r w:rsidR="00E3173F">
        <w:rPr>
          <w:rFonts w:ascii="Verdana" w:eastAsia="Times New Roman" w:hAnsi="Verdana" w:cs="Arial"/>
          <w:szCs w:val="28"/>
          <w:lang w:eastAsia="de-DE"/>
        </w:rPr>
        <w:t xml:space="preserve">, </w:t>
      </w:r>
      <w:r w:rsidRPr="00FB6FDD">
        <w:rPr>
          <w:rFonts w:ascii="Verdana" w:eastAsia="Times New Roman" w:hAnsi="Verdana" w:cs="Arial"/>
          <w:szCs w:val="28"/>
          <w:lang w:eastAsia="de-DE"/>
        </w:rPr>
        <w:t xml:space="preserve">zu einem festen Bestandteil unserer Arbeit machen. Uns ist es ein besonderes Anliegen, dass </w:t>
      </w:r>
      <w:r w:rsidR="00E3173F">
        <w:rPr>
          <w:rFonts w:ascii="Verdana" w:eastAsia="Times New Roman" w:hAnsi="Verdana" w:cs="Arial"/>
          <w:szCs w:val="28"/>
          <w:lang w:eastAsia="de-DE"/>
        </w:rPr>
        <w:t>s</w:t>
      </w:r>
      <w:r w:rsidRPr="00FB6FDD">
        <w:rPr>
          <w:rFonts w:ascii="Verdana" w:eastAsia="Times New Roman" w:hAnsi="Verdana" w:cs="Arial"/>
          <w:szCs w:val="28"/>
          <w:lang w:eastAsia="de-DE"/>
        </w:rPr>
        <w:t xml:space="preserve">chutzbefohlene Kinder, Jugendliche und Erwachsene sich angenommen, wertgeschätzt, wohl und </w:t>
      </w:r>
      <w:r w:rsidRPr="009A4EBB">
        <w:rPr>
          <w:rFonts w:ascii="Verdana" w:eastAsia="Times New Roman" w:hAnsi="Verdana" w:cs="Arial"/>
          <w:szCs w:val="28"/>
          <w:lang w:eastAsia="de-DE"/>
        </w:rPr>
        <w:t>sicher fühlen</w:t>
      </w:r>
      <w:r w:rsidR="00E869E5" w:rsidRPr="009A4EBB">
        <w:rPr>
          <w:rFonts w:ascii="Verdana" w:eastAsia="Times New Roman" w:hAnsi="Verdana" w:cs="Arial"/>
          <w:szCs w:val="28"/>
          <w:lang w:eastAsia="de-DE"/>
        </w:rPr>
        <w:t>. I</w:t>
      </w:r>
      <w:r w:rsidRPr="009A4EBB">
        <w:rPr>
          <w:rFonts w:ascii="Verdana" w:eastAsia="Times New Roman" w:hAnsi="Verdana" w:cs="Arial"/>
          <w:szCs w:val="28"/>
          <w:lang w:eastAsia="de-DE"/>
        </w:rPr>
        <w:t xml:space="preserve">nnerhalb der pastoralen Bereiche </w:t>
      </w:r>
      <w:r w:rsidR="00E869E5" w:rsidRPr="009A4EBB">
        <w:rPr>
          <w:rFonts w:ascii="Verdana" w:eastAsia="Times New Roman" w:hAnsi="Verdana" w:cs="Arial"/>
          <w:szCs w:val="28"/>
          <w:lang w:eastAsia="de-DE"/>
        </w:rPr>
        <w:t xml:space="preserve">soll </w:t>
      </w:r>
      <w:r w:rsidRPr="009A4EBB">
        <w:rPr>
          <w:rFonts w:ascii="Verdana" w:eastAsia="Times New Roman" w:hAnsi="Verdana" w:cs="Arial"/>
          <w:szCs w:val="28"/>
          <w:lang w:eastAsia="de-DE"/>
        </w:rPr>
        <w:t xml:space="preserve">Gottes Liebe zu allen Geschöpfen und der Welt sichtbar </w:t>
      </w:r>
      <w:r w:rsidR="00E869E5" w:rsidRPr="009A4EBB">
        <w:rPr>
          <w:rFonts w:ascii="Verdana" w:eastAsia="Times New Roman" w:hAnsi="Verdana" w:cs="Arial"/>
          <w:szCs w:val="28"/>
          <w:lang w:eastAsia="de-DE"/>
        </w:rPr>
        <w:t>sein</w:t>
      </w:r>
      <w:r w:rsidRPr="009A4EBB">
        <w:rPr>
          <w:rFonts w:ascii="Verdana" w:eastAsia="Times New Roman" w:hAnsi="Verdana" w:cs="Arial"/>
          <w:szCs w:val="28"/>
          <w:lang w:eastAsia="de-DE"/>
        </w:rPr>
        <w:t xml:space="preserve">. </w:t>
      </w:r>
      <w:r w:rsidR="00693C91" w:rsidRPr="009A4EBB">
        <w:rPr>
          <w:rFonts w:ascii="Verdana" w:eastAsia="Times New Roman" w:hAnsi="Verdana" w:cs="Arial"/>
          <w:szCs w:val="28"/>
          <w:lang w:eastAsia="de-DE"/>
        </w:rPr>
        <w:t>Das</w:t>
      </w:r>
      <w:r w:rsidRPr="009A4EBB">
        <w:rPr>
          <w:rFonts w:ascii="Verdana" w:eastAsia="Times New Roman" w:hAnsi="Verdana" w:cs="Arial"/>
          <w:szCs w:val="28"/>
          <w:lang w:eastAsia="de-DE"/>
        </w:rPr>
        <w:t xml:space="preserve"> vorliege</w:t>
      </w:r>
      <w:r w:rsidR="00693C91" w:rsidRPr="009A4EBB">
        <w:rPr>
          <w:rFonts w:ascii="Verdana" w:eastAsia="Times New Roman" w:hAnsi="Verdana" w:cs="Arial"/>
          <w:szCs w:val="28"/>
          <w:lang w:eastAsia="de-DE"/>
        </w:rPr>
        <w:t>nde</w:t>
      </w:r>
      <w:r w:rsidRPr="009A4EBB">
        <w:rPr>
          <w:rFonts w:ascii="Verdana" w:eastAsia="Times New Roman" w:hAnsi="Verdana" w:cs="Arial"/>
          <w:szCs w:val="28"/>
          <w:lang w:eastAsia="de-DE"/>
        </w:rPr>
        <w:t xml:space="preserve"> Konzept </w:t>
      </w:r>
      <w:r w:rsidR="00693C91" w:rsidRPr="009A4EBB">
        <w:rPr>
          <w:rFonts w:ascii="Verdana" w:eastAsia="Times New Roman" w:hAnsi="Verdana" w:cs="Arial"/>
          <w:szCs w:val="28"/>
          <w:lang w:eastAsia="de-DE"/>
        </w:rPr>
        <w:t>dient dazu</w:t>
      </w:r>
      <w:r w:rsidR="00F12710" w:rsidRPr="009A4EBB">
        <w:rPr>
          <w:rFonts w:ascii="Verdana" w:eastAsia="Times New Roman" w:hAnsi="Verdana" w:cs="Arial"/>
          <w:szCs w:val="28"/>
          <w:lang w:eastAsia="de-DE"/>
        </w:rPr>
        <w:t xml:space="preserve">, </w:t>
      </w:r>
      <w:r w:rsidR="00693C91" w:rsidRPr="009A4EBB">
        <w:rPr>
          <w:rFonts w:ascii="Verdana" w:eastAsia="Times New Roman" w:hAnsi="Verdana" w:cs="Arial"/>
          <w:szCs w:val="28"/>
          <w:lang w:eastAsia="de-DE"/>
        </w:rPr>
        <w:t>allen</w:t>
      </w:r>
      <w:r w:rsidRPr="00693C91">
        <w:rPr>
          <w:rFonts w:ascii="Verdana" w:eastAsia="Times New Roman" w:hAnsi="Verdana" w:cs="Arial"/>
          <w:szCs w:val="28"/>
          <w:lang w:eastAsia="de-DE"/>
        </w:rPr>
        <w:t xml:space="preserve"> Beteiligten mehr Handlungssicherheit </w:t>
      </w:r>
      <w:r w:rsidR="00E869E5">
        <w:rPr>
          <w:rFonts w:ascii="Verdana" w:eastAsia="Times New Roman" w:hAnsi="Verdana" w:cs="Arial"/>
          <w:szCs w:val="28"/>
          <w:lang w:eastAsia="de-DE"/>
        </w:rPr>
        <w:t xml:space="preserve">zu </w:t>
      </w:r>
      <w:r w:rsidRPr="00693C91">
        <w:rPr>
          <w:rFonts w:ascii="Verdana" w:eastAsia="Times New Roman" w:hAnsi="Verdana" w:cs="Arial"/>
          <w:szCs w:val="28"/>
          <w:lang w:eastAsia="de-DE"/>
        </w:rPr>
        <w:t>geben.</w:t>
      </w:r>
      <w:r w:rsidRPr="00FB6FDD">
        <w:rPr>
          <w:rFonts w:ascii="Verdana" w:eastAsia="Times New Roman" w:hAnsi="Verdana" w:cs="Arial"/>
          <w:szCs w:val="28"/>
          <w:lang w:eastAsia="de-DE"/>
        </w:rPr>
        <w:t xml:space="preserve"> Träger des Institutionellen Schutzkonzeptes und damit zuständig für die Umsetzung ist der KGV der GdG Titz. </w:t>
      </w:r>
    </w:p>
    <w:p w14:paraId="0B0E8869" w14:textId="77777777" w:rsidR="009C7D7A" w:rsidRPr="00FB6FDD" w:rsidRDefault="009C7D7A" w:rsidP="00FB6FDD">
      <w:pPr>
        <w:spacing w:after="0" w:line="276" w:lineRule="auto"/>
        <w:jc w:val="both"/>
        <w:rPr>
          <w:rFonts w:ascii="Verdana" w:eastAsia="Times New Roman" w:hAnsi="Verdana" w:cs="Arial"/>
          <w:szCs w:val="28"/>
          <w:lang w:eastAsia="de-DE"/>
        </w:rPr>
      </w:pPr>
    </w:p>
    <w:p w14:paraId="4B285944" w14:textId="120A991A" w:rsidR="00341F5D" w:rsidRPr="00FB6FDD" w:rsidRDefault="00341F5D" w:rsidP="00FB6FDD">
      <w:pPr>
        <w:spacing w:after="0" w:line="276" w:lineRule="auto"/>
        <w:jc w:val="both"/>
        <w:rPr>
          <w:rFonts w:ascii="Verdana" w:eastAsia="Times New Roman" w:hAnsi="Verdana" w:cs="Arial"/>
          <w:szCs w:val="28"/>
          <w:lang w:eastAsia="de-DE"/>
        </w:rPr>
      </w:pPr>
      <w:r w:rsidRPr="00FB6FDD">
        <w:rPr>
          <w:rFonts w:ascii="Verdana" w:eastAsia="Times New Roman" w:hAnsi="Verdana" w:cs="Arial"/>
          <w:szCs w:val="28"/>
          <w:lang w:eastAsia="de-DE"/>
        </w:rPr>
        <w:t xml:space="preserve">Vielen Dank allen, die am Prozess der Entwicklung des hier dokumentierten ISK beteiligt sind und waren. </w:t>
      </w:r>
    </w:p>
    <w:p w14:paraId="7AC9184C" w14:textId="1DCB276B" w:rsidR="00341F5D" w:rsidRDefault="00341F5D" w:rsidP="00FB6FDD">
      <w:pPr>
        <w:spacing w:after="0" w:line="276" w:lineRule="auto"/>
        <w:jc w:val="both"/>
        <w:rPr>
          <w:rFonts w:ascii="Verdana" w:hAnsi="Verdana"/>
        </w:rPr>
      </w:pPr>
    </w:p>
    <w:p w14:paraId="15B40758" w14:textId="77777777" w:rsidR="00FB6FDD" w:rsidRPr="00FB6FDD" w:rsidRDefault="00FB6FDD" w:rsidP="00FB6FDD">
      <w:pPr>
        <w:spacing w:after="0" w:line="276" w:lineRule="auto"/>
        <w:jc w:val="both"/>
        <w:rPr>
          <w:rFonts w:ascii="Verdana" w:hAnsi="Verdana"/>
        </w:rPr>
      </w:pPr>
    </w:p>
    <w:p w14:paraId="6BB42F75" w14:textId="2854AFA9" w:rsidR="002E43E8" w:rsidRPr="00FB6FDD" w:rsidRDefault="009F0435" w:rsidP="00FB6FDD">
      <w:pPr>
        <w:pStyle w:val="Listenabsatz"/>
        <w:numPr>
          <w:ilvl w:val="0"/>
          <w:numId w:val="2"/>
        </w:numPr>
        <w:spacing w:line="276" w:lineRule="auto"/>
        <w:ind w:left="378" w:hanging="392"/>
        <w:jc w:val="both"/>
        <w:rPr>
          <w:rFonts w:ascii="Verdana" w:hAnsi="Verdana"/>
          <w:b/>
        </w:rPr>
      </w:pPr>
      <w:r w:rsidRPr="00FB6FDD">
        <w:rPr>
          <w:rFonts w:ascii="Verdana" w:hAnsi="Verdana"/>
          <w:b/>
        </w:rPr>
        <w:t>Einleitung</w:t>
      </w:r>
      <w:r w:rsidR="002E43E8" w:rsidRPr="00FB6FDD">
        <w:rPr>
          <w:rFonts w:ascii="Verdana" w:hAnsi="Verdana"/>
          <w:b/>
        </w:rPr>
        <w:t xml:space="preserve"> </w:t>
      </w:r>
    </w:p>
    <w:p w14:paraId="76CC46A7" w14:textId="001FA728" w:rsidR="009C7D7A" w:rsidRPr="00FB6FDD" w:rsidRDefault="007A70CC" w:rsidP="00FB6FDD">
      <w:pPr>
        <w:spacing w:after="0" w:line="276" w:lineRule="auto"/>
        <w:jc w:val="both"/>
        <w:rPr>
          <w:rFonts w:ascii="Verdana" w:eastAsia="Times New Roman" w:hAnsi="Verdana" w:cs="Arial"/>
          <w:szCs w:val="28"/>
          <w:lang w:eastAsia="de-DE"/>
        </w:rPr>
      </w:pPr>
      <w:r w:rsidRPr="00FB6FDD">
        <w:rPr>
          <w:rFonts w:ascii="Verdana" w:hAnsi="Verdana"/>
        </w:rPr>
        <w:t xml:space="preserve">Kinder- und Jugendarbeit ist in unserer </w:t>
      </w:r>
      <w:r w:rsidR="007A1723" w:rsidRPr="00FB6FDD">
        <w:rPr>
          <w:rFonts w:ascii="Verdana" w:hAnsi="Verdana"/>
        </w:rPr>
        <w:t>GdG</w:t>
      </w:r>
      <w:r w:rsidRPr="00FB6FDD">
        <w:rPr>
          <w:rFonts w:ascii="Verdana" w:hAnsi="Verdana"/>
        </w:rPr>
        <w:t xml:space="preserve"> ein wichtiger Bestandteil </w:t>
      </w:r>
      <w:r w:rsidR="00DA245C" w:rsidRPr="00FB6FDD">
        <w:rPr>
          <w:rFonts w:ascii="Verdana" w:hAnsi="Verdana"/>
        </w:rPr>
        <w:t xml:space="preserve">der </w:t>
      </w:r>
      <w:r w:rsidRPr="00FB6FDD">
        <w:rPr>
          <w:rFonts w:ascii="Verdana" w:hAnsi="Verdana"/>
        </w:rPr>
        <w:t>pastoralen Arbeit</w:t>
      </w:r>
      <w:r w:rsidR="009968C2">
        <w:rPr>
          <w:rFonts w:ascii="Verdana" w:hAnsi="Verdana"/>
        </w:rPr>
        <w:t>. In der GDG sollen</w:t>
      </w:r>
      <w:r w:rsidRPr="00FB6FDD">
        <w:rPr>
          <w:rFonts w:ascii="Verdana" w:hAnsi="Verdana"/>
        </w:rPr>
        <w:t xml:space="preserve"> sich </w:t>
      </w:r>
      <w:r w:rsidR="009968C2">
        <w:rPr>
          <w:rFonts w:ascii="Verdana" w:hAnsi="Verdana"/>
        </w:rPr>
        <w:t xml:space="preserve">alle Schutzbefohlenen </w:t>
      </w:r>
      <w:r w:rsidRPr="00FB6FDD">
        <w:rPr>
          <w:rFonts w:ascii="Verdana" w:hAnsi="Verdana"/>
        </w:rPr>
        <w:t xml:space="preserve">wertgeschätzt und sicher fühlen </w:t>
      </w:r>
      <w:r w:rsidR="009968C2">
        <w:rPr>
          <w:rFonts w:ascii="Verdana" w:hAnsi="Verdana"/>
        </w:rPr>
        <w:t>können</w:t>
      </w:r>
      <w:r w:rsidRPr="00FB6FDD">
        <w:rPr>
          <w:rFonts w:ascii="Verdana" w:hAnsi="Verdana"/>
        </w:rPr>
        <w:t>. Viele Kinder und Jugendliche begleiten wir im Rahmen unserer Kommunion- und Firmvorbereitung, in der Messdiener*innenschaft und im Kinderchor.</w:t>
      </w:r>
      <w:r w:rsidR="009C7D7A" w:rsidRPr="00FB6FDD">
        <w:rPr>
          <w:rFonts w:ascii="Verdana" w:eastAsia="Times New Roman" w:hAnsi="Verdana" w:cs="Arial"/>
          <w:szCs w:val="28"/>
          <w:lang w:eastAsia="de-DE"/>
        </w:rPr>
        <w:t xml:space="preserve"> </w:t>
      </w:r>
    </w:p>
    <w:p w14:paraId="15BF70C1" w14:textId="77777777" w:rsidR="009C7D7A" w:rsidRPr="00FB6FDD" w:rsidRDefault="009C7D7A" w:rsidP="00FB6FDD">
      <w:pPr>
        <w:spacing w:after="0" w:line="276" w:lineRule="auto"/>
        <w:jc w:val="both"/>
        <w:rPr>
          <w:rFonts w:ascii="Verdana" w:eastAsia="Times New Roman" w:hAnsi="Verdana" w:cs="Arial"/>
          <w:szCs w:val="28"/>
          <w:lang w:eastAsia="de-DE"/>
        </w:rPr>
      </w:pPr>
    </w:p>
    <w:p w14:paraId="0327FDD5" w14:textId="1D72D270" w:rsidR="009C7D7A" w:rsidRPr="00FB6FDD" w:rsidRDefault="009F0435" w:rsidP="00FB6FDD">
      <w:pPr>
        <w:spacing w:after="0" w:line="276" w:lineRule="auto"/>
        <w:jc w:val="both"/>
        <w:rPr>
          <w:rFonts w:ascii="Verdana" w:eastAsia="Times New Roman" w:hAnsi="Verdana" w:cs="Arial"/>
          <w:szCs w:val="28"/>
          <w:lang w:eastAsia="de-DE"/>
        </w:rPr>
      </w:pPr>
      <w:r w:rsidRPr="00FB6FDD">
        <w:rPr>
          <w:rFonts w:ascii="Verdana" w:hAnsi="Verdana"/>
        </w:rPr>
        <w:t>Die Erstellung eines Institutionellen Schutzkonzeptes (ISK) ist ein Auftrag</w:t>
      </w:r>
      <w:r w:rsidR="007A70CC" w:rsidRPr="00FB6FDD">
        <w:rPr>
          <w:rFonts w:ascii="Verdana" w:hAnsi="Verdana"/>
        </w:rPr>
        <w:t xml:space="preserve"> </w:t>
      </w:r>
      <w:r w:rsidRPr="00FB6FDD">
        <w:rPr>
          <w:rFonts w:ascii="Verdana" w:hAnsi="Verdana"/>
        </w:rPr>
        <w:t xml:space="preserve">der Präventionsverordnung des Bistums Aachen </w:t>
      </w:r>
      <w:r w:rsidR="009E38F9" w:rsidRPr="00FB6FDD">
        <w:rPr>
          <w:rFonts w:ascii="Verdana" w:hAnsi="Verdana"/>
        </w:rPr>
        <w:t>aus dem Jahr 2014</w:t>
      </w:r>
      <w:r w:rsidR="00866E5F">
        <w:rPr>
          <w:rFonts w:ascii="Verdana" w:hAnsi="Verdana"/>
        </w:rPr>
        <w:t xml:space="preserve">, </w:t>
      </w:r>
      <w:r w:rsidR="009E38F9" w:rsidRPr="00FB6FDD">
        <w:rPr>
          <w:rFonts w:ascii="Verdana" w:hAnsi="Verdana"/>
        </w:rPr>
        <w:t>§§ 3 – 10.</w:t>
      </w:r>
      <w:r w:rsidR="00265E5A" w:rsidRPr="00FB6FDD">
        <w:rPr>
          <w:rFonts w:ascii="Verdana" w:hAnsi="Verdana"/>
        </w:rPr>
        <w:t xml:space="preserve"> „Jeder kirchliche Rechtsträger hat, ausgehend von einer Risikoanalyse, </w:t>
      </w:r>
      <w:r w:rsidR="005279D0" w:rsidRPr="00FB6FDD">
        <w:rPr>
          <w:rFonts w:ascii="Verdana" w:hAnsi="Verdana"/>
        </w:rPr>
        <w:t xml:space="preserve">ein </w:t>
      </w:r>
      <w:r w:rsidR="00265E5A" w:rsidRPr="00FB6FDD">
        <w:rPr>
          <w:rFonts w:ascii="Verdana" w:hAnsi="Verdana"/>
        </w:rPr>
        <w:t>institutionelle</w:t>
      </w:r>
      <w:r w:rsidR="00D41146" w:rsidRPr="00FB6FDD">
        <w:rPr>
          <w:rFonts w:ascii="Verdana" w:hAnsi="Verdana"/>
        </w:rPr>
        <w:t>s</w:t>
      </w:r>
      <w:r w:rsidR="00265E5A" w:rsidRPr="00FB6FDD">
        <w:rPr>
          <w:rFonts w:ascii="Verdana" w:hAnsi="Verdana"/>
        </w:rPr>
        <w:t xml:space="preserve"> Schutzkonzept für seine Zuständigkeitsbereiche zu erstellen.“</w:t>
      </w:r>
      <w:r w:rsidR="00E96E48" w:rsidRPr="00FB6FDD">
        <w:rPr>
          <w:rFonts w:ascii="Verdana" w:hAnsi="Verdana"/>
        </w:rPr>
        <w:t xml:space="preserve"> Ziel und Auftrag der Prävention gegen sexualisiert Gewalt im Bistum Aachen ist, dass Schutzbefohlene sich in unserer Gemeinde sicher fühlen. </w:t>
      </w:r>
      <w:r w:rsidR="005277D2" w:rsidRPr="00FB6FDD">
        <w:rPr>
          <w:rFonts w:ascii="Verdana" w:hAnsi="Verdana"/>
        </w:rPr>
        <w:t xml:space="preserve">Im </w:t>
      </w:r>
      <w:r w:rsidR="001740FE" w:rsidRPr="00FB6FDD">
        <w:rPr>
          <w:rFonts w:ascii="Verdana" w:hAnsi="Verdana"/>
        </w:rPr>
        <w:t>Folgenden</w:t>
      </w:r>
      <w:r w:rsidR="005277D2" w:rsidRPr="00FB6FDD">
        <w:rPr>
          <w:rFonts w:ascii="Verdana" w:hAnsi="Verdana"/>
        </w:rPr>
        <w:t xml:space="preserve"> sprechen wir </w:t>
      </w:r>
      <w:r w:rsidR="00B12B77" w:rsidRPr="00FB6FDD">
        <w:rPr>
          <w:rFonts w:ascii="Verdana" w:hAnsi="Verdana"/>
        </w:rPr>
        <w:t>von Schutzbefohlenen</w:t>
      </w:r>
      <w:r w:rsidR="00866E5F">
        <w:rPr>
          <w:rFonts w:ascii="Verdana" w:hAnsi="Verdana"/>
        </w:rPr>
        <w:t>;</w:t>
      </w:r>
      <w:r w:rsidR="005277D2" w:rsidRPr="00FB6FDD">
        <w:rPr>
          <w:rFonts w:ascii="Verdana" w:hAnsi="Verdana"/>
        </w:rPr>
        <w:t xml:space="preserve"> diese Formulierung inkludiert Kinder, Jugendliche und schutz- oder hilfebedürftige Erwachsene. </w:t>
      </w:r>
    </w:p>
    <w:p w14:paraId="3041927F" w14:textId="77777777" w:rsidR="009C7D7A" w:rsidRPr="00FB6FDD" w:rsidRDefault="009C7D7A" w:rsidP="00FB6FDD">
      <w:pPr>
        <w:spacing w:after="0" w:line="276" w:lineRule="auto"/>
        <w:jc w:val="both"/>
        <w:rPr>
          <w:rFonts w:ascii="Verdana" w:eastAsia="Times New Roman" w:hAnsi="Verdana" w:cs="Arial"/>
          <w:szCs w:val="28"/>
          <w:lang w:eastAsia="de-DE"/>
        </w:rPr>
      </w:pPr>
    </w:p>
    <w:p w14:paraId="56EE28E0" w14:textId="0849D519" w:rsidR="00A6083E" w:rsidRPr="00FB6FDD" w:rsidRDefault="0056527B" w:rsidP="00FB6FDD">
      <w:pPr>
        <w:spacing w:line="276" w:lineRule="auto"/>
        <w:jc w:val="both"/>
        <w:rPr>
          <w:rFonts w:ascii="Verdana" w:hAnsi="Verdana"/>
        </w:rPr>
      </w:pPr>
      <w:r w:rsidRPr="00FB6FDD">
        <w:rPr>
          <w:rFonts w:ascii="Verdana" w:hAnsi="Verdana"/>
        </w:rPr>
        <w:t>Gemeinsam mit</w:t>
      </w:r>
      <w:r w:rsidR="00E3173F">
        <w:rPr>
          <w:rFonts w:ascii="Verdana" w:hAnsi="Verdana"/>
        </w:rPr>
        <w:t xml:space="preserve"> </w:t>
      </w:r>
      <w:r w:rsidRPr="00FB6FDD">
        <w:rPr>
          <w:rFonts w:ascii="Verdana" w:hAnsi="Verdana"/>
        </w:rPr>
        <w:t xml:space="preserve">allen </w:t>
      </w:r>
      <w:r w:rsidR="003C5C9E" w:rsidRPr="00FB6FDD">
        <w:rPr>
          <w:rFonts w:ascii="Verdana" w:hAnsi="Verdana"/>
        </w:rPr>
        <w:t>Mitarbeiten</w:t>
      </w:r>
      <w:r w:rsidR="00603A94">
        <w:rPr>
          <w:rFonts w:ascii="Verdana" w:hAnsi="Verdana"/>
        </w:rPr>
        <w:t>den</w:t>
      </w:r>
      <w:r w:rsidRPr="00FB6FDD">
        <w:rPr>
          <w:rFonts w:ascii="Verdana" w:hAnsi="Verdana"/>
        </w:rPr>
        <w:t xml:space="preserve"> (haupt-</w:t>
      </w:r>
      <w:r w:rsidR="007A70CC" w:rsidRPr="00FB6FDD">
        <w:rPr>
          <w:rFonts w:ascii="Verdana" w:hAnsi="Verdana"/>
        </w:rPr>
        <w:t>,</w:t>
      </w:r>
      <w:r w:rsidRPr="00FB6FDD">
        <w:rPr>
          <w:rFonts w:ascii="Verdana" w:hAnsi="Verdana"/>
        </w:rPr>
        <w:t xml:space="preserve"> nebenberuflichen </w:t>
      </w:r>
      <w:r w:rsidR="007A70CC" w:rsidRPr="00FB6FDD">
        <w:rPr>
          <w:rFonts w:ascii="Verdana" w:hAnsi="Verdana"/>
        </w:rPr>
        <w:t xml:space="preserve">und </w:t>
      </w:r>
      <w:r w:rsidRPr="00FB6FDD">
        <w:rPr>
          <w:rFonts w:ascii="Verdana" w:hAnsi="Verdana"/>
        </w:rPr>
        <w:t xml:space="preserve">ehrenamtlichen) </w:t>
      </w:r>
      <w:r w:rsidR="007A70CC" w:rsidRPr="00FB6FDD">
        <w:rPr>
          <w:rFonts w:ascii="Verdana" w:hAnsi="Verdana"/>
        </w:rPr>
        <w:t>haben</w:t>
      </w:r>
      <w:r w:rsidRPr="00FB6FDD">
        <w:rPr>
          <w:rFonts w:ascii="Verdana" w:hAnsi="Verdana"/>
        </w:rPr>
        <w:t xml:space="preserve"> wir eine Kultur der Achtsamkeit und des Vertrauens </w:t>
      </w:r>
      <w:r w:rsidR="007A70CC" w:rsidRPr="00FB6FDD">
        <w:rPr>
          <w:rFonts w:ascii="Verdana" w:hAnsi="Verdana"/>
        </w:rPr>
        <w:t>ge</w:t>
      </w:r>
      <w:r w:rsidRPr="00FB6FDD">
        <w:rPr>
          <w:rFonts w:ascii="Verdana" w:hAnsi="Verdana"/>
        </w:rPr>
        <w:t>schaffen</w:t>
      </w:r>
      <w:r w:rsidR="009968C2">
        <w:rPr>
          <w:rFonts w:ascii="Verdana" w:hAnsi="Verdana"/>
        </w:rPr>
        <w:t>. D</w:t>
      </w:r>
      <w:r w:rsidRPr="00FB6FDD">
        <w:rPr>
          <w:rFonts w:ascii="Verdana" w:hAnsi="Verdana"/>
        </w:rPr>
        <w:t xml:space="preserve">ie Prävention gegen sexualisierte Gewalt </w:t>
      </w:r>
      <w:r w:rsidR="009968C2">
        <w:rPr>
          <w:rFonts w:ascii="Verdana" w:hAnsi="Verdana"/>
        </w:rPr>
        <w:t xml:space="preserve">wurde </w:t>
      </w:r>
      <w:r w:rsidRPr="00FB6FDD">
        <w:rPr>
          <w:rFonts w:ascii="Verdana" w:hAnsi="Verdana"/>
        </w:rPr>
        <w:t xml:space="preserve">zu einem festen Bestandteil unserer Arbeit </w:t>
      </w:r>
      <w:r w:rsidR="007A70CC" w:rsidRPr="00FB6FDD">
        <w:rPr>
          <w:rFonts w:ascii="Verdana" w:hAnsi="Verdana"/>
        </w:rPr>
        <w:t>ge</w:t>
      </w:r>
      <w:r w:rsidRPr="00FB6FDD">
        <w:rPr>
          <w:rFonts w:ascii="Verdana" w:hAnsi="Verdana"/>
        </w:rPr>
        <w:t>mach</w:t>
      </w:r>
      <w:r w:rsidR="007A70CC" w:rsidRPr="00FB6FDD">
        <w:rPr>
          <w:rFonts w:ascii="Verdana" w:hAnsi="Verdana"/>
        </w:rPr>
        <w:t>t</w:t>
      </w:r>
      <w:r w:rsidRPr="00FB6FDD">
        <w:rPr>
          <w:rFonts w:ascii="Verdana" w:hAnsi="Verdana"/>
        </w:rPr>
        <w:t>.</w:t>
      </w:r>
      <w:r w:rsidR="00E918CC" w:rsidRPr="00FB6FDD">
        <w:rPr>
          <w:rFonts w:ascii="Verdana" w:hAnsi="Verdana"/>
        </w:rPr>
        <w:t xml:space="preserve"> </w:t>
      </w:r>
      <w:r w:rsidR="00B13DCC">
        <w:rPr>
          <w:rFonts w:ascii="Verdana" w:hAnsi="Verdana"/>
        </w:rPr>
        <w:t>Ein sicherer Handlungsrah</w:t>
      </w:r>
      <w:r w:rsidR="0008783D">
        <w:rPr>
          <w:rFonts w:ascii="Verdana" w:hAnsi="Verdana"/>
        </w:rPr>
        <w:t xml:space="preserve">men wurde definiert und </w:t>
      </w:r>
      <w:r w:rsidR="00FB7998">
        <w:rPr>
          <w:rFonts w:ascii="Verdana" w:hAnsi="Verdana"/>
        </w:rPr>
        <w:t xml:space="preserve">ist </w:t>
      </w:r>
      <w:r w:rsidR="00603A94">
        <w:rPr>
          <w:rFonts w:ascii="Verdana" w:hAnsi="Verdana"/>
        </w:rPr>
        <w:t>allen Mitarbeitenden</w:t>
      </w:r>
      <w:r w:rsidR="00FB7998">
        <w:rPr>
          <w:rFonts w:ascii="Verdana" w:hAnsi="Verdana"/>
        </w:rPr>
        <w:t xml:space="preserve"> bekannt. </w:t>
      </w:r>
      <w:r w:rsidR="00E528B2" w:rsidRPr="00FB6FDD">
        <w:rPr>
          <w:rFonts w:ascii="Verdana" w:hAnsi="Verdana"/>
        </w:rPr>
        <w:t xml:space="preserve">Wichtig ist, dass die Form </w:t>
      </w:r>
      <w:r w:rsidR="00635B19" w:rsidRPr="00FB6FDD">
        <w:rPr>
          <w:rFonts w:ascii="Verdana" w:hAnsi="Verdana"/>
        </w:rPr>
        <w:t>unseres gemeinsamen Umgangs</w:t>
      </w:r>
      <w:r w:rsidR="00E528B2" w:rsidRPr="00FB6FDD">
        <w:rPr>
          <w:rFonts w:ascii="Verdana" w:hAnsi="Verdana"/>
        </w:rPr>
        <w:t xml:space="preserve"> regelmäßig reflektiert, überprüft und </w:t>
      </w:r>
      <w:r w:rsidR="00FB7998">
        <w:rPr>
          <w:rFonts w:ascii="Verdana" w:hAnsi="Verdana"/>
        </w:rPr>
        <w:t>kontinuierlich</w:t>
      </w:r>
      <w:r w:rsidR="00E528B2" w:rsidRPr="00FB6FDD">
        <w:rPr>
          <w:rFonts w:ascii="Verdana" w:hAnsi="Verdana"/>
        </w:rPr>
        <w:t xml:space="preserve"> weiterentwickelt wird</w:t>
      </w:r>
      <w:r w:rsidR="00635B19" w:rsidRPr="00FB6FDD">
        <w:rPr>
          <w:rFonts w:ascii="Verdana" w:hAnsi="Verdana"/>
        </w:rPr>
        <w:t xml:space="preserve">. </w:t>
      </w:r>
      <w:r w:rsidR="00C83050" w:rsidRPr="00FB6FDD">
        <w:rPr>
          <w:rFonts w:ascii="Verdana" w:hAnsi="Verdana"/>
        </w:rPr>
        <w:t>Auf den Grundstein „Wertschätzung und Respekt</w:t>
      </w:r>
      <w:r w:rsidR="00A23CD1">
        <w:rPr>
          <w:rFonts w:ascii="Verdana" w:hAnsi="Verdana"/>
        </w:rPr>
        <w:t>“</w:t>
      </w:r>
      <w:r w:rsidR="00C83050" w:rsidRPr="00FB6FDD">
        <w:rPr>
          <w:rFonts w:ascii="Verdana" w:hAnsi="Verdana"/>
        </w:rPr>
        <w:t xml:space="preserve"> (siehe Abbildung</w:t>
      </w:r>
      <w:r w:rsidR="001E60ED" w:rsidRPr="00FB6FDD">
        <w:rPr>
          <w:rFonts w:ascii="Verdana" w:hAnsi="Verdana"/>
        </w:rPr>
        <w:t xml:space="preserve"> 1</w:t>
      </w:r>
      <w:r w:rsidR="00C83050" w:rsidRPr="00FB6FDD">
        <w:rPr>
          <w:rFonts w:ascii="Verdana" w:hAnsi="Verdana"/>
        </w:rPr>
        <w:t xml:space="preserve">) werden verschiedene </w:t>
      </w:r>
      <w:r w:rsidR="00781459" w:rsidRPr="00FB6FDD">
        <w:rPr>
          <w:rFonts w:ascii="Verdana" w:hAnsi="Verdana"/>
        </w:rPr>
        <w:t>Baus</w:t>
      </w:r>
      <w:r w:rsidR="00C83050" w:rsidRPr="00FB6FDD">
        <w:rPr>
          <w:rFonts w:ascii="Verdana" w:hAnsi="Verdana"/>
        </w:rPr>
        <w:t xml:space="preserve">teine in Bezug auf präventive Maßnahmen gelegt. In der Präventionsverordnung verankerte Maßnahmen werden in einem Gesamtzusammenhang gesehen. </w:t>
      </w:r>
    </w:p>
    <w:p w14:paraId="6198DF1E" w14:textId="77777777" w:rsidR="00FB6FDD" w:rsidRPr="00FB6FDD" w:rsidRDefault="00FB6FDD" w:rsidP="00F240F7">
      <w:pPr>
        <w:spacing w:line="276" w:lineRule="auto"/>
        <w:jc w:val="both"/>
        <w:rPr>
          <w:rFonts w:ascii="Verdana" w:hAnsi="Verdana"/>
        </w:rPr>
      </w:pPr>
    </w:p>
    <w:p w14:paraId="00CF7554" w14:textId="42D660A2" w:rsidR="00716277" w:rsidRPr="00FB6FDD" w:rsidRDefault="001226C0" w:rsidP="00FB6FDD">
      <w:pPr>
        <w:spacing w:line="276" w:lineRule="auto"/>
        <w:ind w:left="360"/>
        <w:jc w:val="both"/>
        <w:rPr>
          <w:rFonts w:ascii="Verdana" w:hAnsi="Verdana"/>
        </w:rPr>
      </w:pPr>
      <w:r w:rsidRPr="00FB6FDD">
        <w:rPr>
          <w:rFonts w:ascii="Verdana" w:eastAsia="Trebuchet MS" w:hAnsi="Verdana" w:cs="Trebuchet MS"/>
          <w:noProof/>
          <w:color w:val="000000"/>
          <w:lang w:eastAsia="de-DE"/>
        </w:rPr>
        <mc:AlternateContent>
          <mc:Choice Requires="wpg">
            <w:drawing>
              <wp:anchor distT="0" distB="0" distL="114300" distR="114300" simplePos="0" relativeHeight="251659264" behindDoc="0" locked="0" layoutInCell="1" allowOverlap="1" wp14:anchorId="01BC9DCD" wp14:editId="32C98361">
                <wp:simplePos x="0" y="0"/>
                <wp:positionH relativeFrom="column">
                  <wp:posOffset>-13970</wp:posOffset>
                </wp:positionH>
                <wp:positionV relativeFrom="paragraph">
                  <wp:posOffset>8890</wp:posOffset>
                </wp:positionV>
                <wp:extent cx="5962650" cy="3398002"/>
                <wp:effectExtent l="38100" t="19050" r="57150" b="12065"/>
                <wp:wrapNone/>
                <wp:docPr id="53" name="Gruppieren 15"/>
                <wp:cNvGraphicFramePr/>
                <a:graphic xmlns:a="http://schemas.openxmlformats.org/drawingml/2006/main">
                  <a:graphicData uri="http://schemas.microsoft.com/office/word/2010/wordprocessingGroup">
                    <wpg:wgp>
                      <wpg:cNvGrpSpPr/>
                      <wpg:grpSpPr>
                        <a:xfrm>
                          <a:off x="0" y="0"/>
                          <a:ext cx="5962650" cy="3398002"/>
                          <a:chOff x="-9525" y="0"/>
                          <a:chExt cx="5962653" cy="3644614"/>
                        </a:xfrm>
                      </wpg:grpSpPr>
                      <wpg:grpSp>
                        <wpg:cNvPr id="54" name="Gruppieren 54"/>
                        <wpg:cNvGrpSpPr/>
                        <wpg:grpSpPr>
                          <a:xfrm>
                            <a:off x="0" y="0"/>
                            <a:ext cx="5953128" cy="3208088"/>
                            <a:chOff x="0" y="0"/>
                            <a:chExt cx="5953128" cy="3208088"/>
                          </a:xfrm>
                        </wpg:grpSpPr>
                        <wps:wsp>
                          <wps:cNvPr id="55" name="Gleichschenkliges Dreieck 55"/>
                          <wps:cNvSpPr/>
                          <wps:spPr>
                            <a:xfrm>
                              <a:off x="0" y="0"/>
                              <a:ext cx="5943398" cy="782433"/>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FF0000"/>
                            </a:solidFill>
                            <a:ln w="12701" cap="flat">
                              <a:solidFill>
                                <a:srgbClr val="2F528F"/>
                              </a:solidFill>
                              <a:prstDash val="solid"/>
                              <a:miter/>
                            </a:ln>
                          </wps:spPr>
                          <wps:txbx>
                            <w:txbxContent>
                              <w:p w14:paraId="6F596F73" w14:textId="77777777" w:rsidR="00A6083E" w:rsidRDefault="00A6083E" w:rsidP="00A6083E">
                                <w:pPr>
                                  <w:pStyle w:val="StandardWeb"/>
                                  <w:spacing w:before="0" w:after="0"/>
                                  <w:jc w:val="center"/>
                                </w:pPr>
                                <w:r>
                                  <w:rPr>
                                    <w:rFonts w:ascii="Verdana" w:eastAsia="Verdana" w:hAnsi="Verdana"/>
                                    <w:color w:val="000000"/>
                                    <w:kern w:val="3"/>
                                    <w:szCs w:val="32"/>
                                  </w:rPr>
                                  <w:t>Für eine Kultur der Achtsamkeit</w:t>
                                </w:r>
                              </w:p>
                            </w:txbxContent>
                          </wps:txbx>
                          <wps:bodyPr vert="horz" wrap="square" lIns="91440" tIns="45720" rIns="91440" bIns="45720" anchor="ctr" anchorCtr="0" compatLnSpc="0">
                            <a:noAutofit/>
                          </wps:bodyPr>
                        </wps:wsp>
                        <wps:wsp>
                          <wps:cNvPr id="56" name="Rechteck 56"/>
                          <wps:cNvSpPr/>
                          <wps:spPr>
                            <a:xfrm>
                              <a:off x="0" y="782826"/>
                              <a:ext cx="5943398" cy="609411"/>
                            </a:xfrm>
                            <a:prstGeom prst="rect">
                              <a:avLst/>
                            </a:prstGeom>
                            <a:solidFill>
                              <a:srgbClr val="4472C4"/>
                            </a:solidFill>
                            <a:ln w="12701" cap="flat">
                              <a:solidFill>
                                <a:srgbClr val="2F528F"/>
                              </a:solidFill>
                              <a:prstDash val="solid"/>
                              <a:miter/>
                            </a:ln>
                          </wps:spPr>
                          <wps:txbx>
                            <w:txbxContent>
                              <w:p w14:paraId="5515871C" w14:textId="77777777" w:rsidR="00A6083E" w:rsidRDefault="00A6083E" w:rsidP="00A6083E">
                                <w:pPr>
                                  <w:pStyle w:val="StandardWeb"/>
                                  <w:spacing w:before="0" w:after="0"/>
                                  <w:jc w:val="center"/>
                                </w:pPr>
                                <w:r>
                                  <w:rPr>
                                    <w:rFonts w:ascii="Verdana" w:eastAsia="Verdana" w:hAnsi="Verdana"/>
                                    <w:color w:val="000000"/>
                                    <w:kern w:val="3"/>
                                    <w:sz w:val="56"/>
                                    <w:szCs w:val="88"/>
                                  </w:rPr>
                                  <w:t>Interventionsplan</w:t>
                                </w:r>
                              </w:p>
                            </w:txbxContent>
                          </wps:txbx>
                          <wps:bodyPr vert="horz" wrap="square" lIns="91440" tIns="45720" rIns="91440" bIns="45720" anchor="ctr" anchorCtr="0" compatLnSpc="0">
                            <a:noAutofit/>
                          </wps:bodyPr>
                        </wps:wsp>
                        <wps:wsp>
                          <wps:cNvPr id="57" name="Rectangle 170"/>
                          <wps:cNvSpPr/>
                          <wps:spPr>
                            <a:xfrm>
                              <a:off x="0" y="1397674"/>
                              <a:ext cx="1434657" cy="1809995"/>
                            </a:xfrm>
                            <a:prstGeom prst="rect">
                              <a:avLst/>
                            </a:prstGeom>
                            <a:solidFill>
                              <a:srgbClr val="92D050"/>
                            </a:solidFill>
                            <a:ln cap="flat">
                              <a:noFill/>
                              <a:prstDash val="solid"/>
                            </a:ln>
                          </wps:spPr>
                          <wps:txbx>
                            <w:txbxContent>
                              <w:p w14:paraId="766E0CFE" w14:textId="77777777" w:rsidR="00A6083E" w:rsidRDefault="00A6083E" w:rsidP="00A6083E">
                                <w:pPr>
                                  <w:pStyle w:val="StandardWeb"/>
                                  <w:spacing w:before="0" w:after="0"/>
                                  <w:jc w:val="center"/>
                                </w:pPr>
                                <w:r>
                                  <w:rPr>
                                    <w:rFonts w:ascii="Verdana" w:eastAsia="Verdana" w:hAnsi="Verdana"/>
                                    <w:color w:val="000000"/>
                                    <w:kern w:val="3"/>
                                    <w:sz w:val="20"/>
                                    <w:szCs w:val="20"/>
                                  </w:rPr>
                                  <w:t>Risiko- und Potenzialanalyse</w:t>
                                </w:r>
                              </w:p>
                              <w:p w14:paraId="76F55146" w14:textId="77777777" w:rsidR="00A6083E" w:rsidRDefault="00A6083E" w:rsidP="00A6083E">
                                <w:pPr>
                                  <w:pStyle w:val="StandardWeb"/>
                                  <w:spacing w:before="0" w:after="0"/>
                                  <w:jc w:val="center"/>
                                </w:pPr>
                                <w:r>
                                  <w:rPr>
                                    <w:rFonts w:ascii="Verdana" w:eastAsia="Verdana" w:hAnsi="Verdana"/>
                                    <w:color w:val="000000"/>
                                    <w:kern w:val="3"/>
                                    <w:sz w:val="20"/>
                                    <w:szCs w:val="20"/>
                                  </w:rPr>
                                  <w:t>Schutz- und Risikofaktoren des eigenen Arbeitsfeldes</w:t>
                                </w:r>
                              </w:p>
                            </w:txbxContent>
                          </wps:txbx>
                          <wps:bodyPr vert="horz" wrap="square" lIns="91440" tIns="45720" rIns="91440" bIns="45720" anchor="t" anchorCtr="0" compatLnSpc="1">
                            <a:noAutofit/>
                          </wps:bodyPr>
                        </wps:wsp>
                        <wps:wsp>
                          <wps:cNvPr id="58" name="Rectangle 150"/>
                          <wps:cNvSpPr/>
                          <wps:spPr>
                            <a:xfrm>
                              <a:off x="1431265" y="1398510"/>
                              <a:ext cx="1540443" cy="602333"/>
                            </a:xfrm>
                            <a:prstGeom prst="rect">
                              <a:avLst/>
                            </a:prstGeom>
                            <a:solidFill>
                              <a:srgbClr val="FFFF00"/>
                            </a:solidFill>
                            <a:ln cap="flat">
                              <a:noFill/>
                              <a:prstDash val="solid"/>
                            </a:ln>
                          </wps:spPr>
                          <wps:txbx>
                            <w:txbxContent>
                              <w:p w14:paraId="60CAA46D" w14:textId="0ADF63CF" w:rsidR="00A6083E" w:rsidRPr="00A6083E" w:rsidRDefault="00A6083E" w:rsidP="009B3A01">
                                <w:pPr>
                                  <w:pStyle w:val="StandardWeb"/>
                                  <w:spacing w:before="0" w:after="0"/>
                                  <w:jc w:val="center"/>
                                  <w:rPr>
                                    <w:rFonts w:ascii="Verdana" w:hAnsi="Verdana"/>
                                    <w:color w:val="000000"/>
                                    <w:kern w:val="3"/>
                                    <w:sz w:val="20"/>
                                    <w:szCs w:val="20"/>
                                  </w:rPr>
                                </w:pPr>
                                <w:r>
                                  <w:rPr>
                                    <w:rFonts w:ascii="Verdana" w:hAnsi="Verdana"/>
                                    <w:color w:val="000000"/>
                                    <w:kern w:val="3"/>
                                    <w:sz w:val="20"/>
                                    <w:szCs w:val="20"/>
                                  </w:rPr>
                                  <w:t>Qualitäts-management</w:t>
                                </w:r>
                              </w:p>
                            </w:txbxContent>
                          </wps:txbx>
                          <wps:bodyPr vert="horz" wrap="square" lIns="91440" tIns="45720" rIns="91440" bIns="45720" anchor="t" anchorCtr="0" compatLnSpc="1">
                            <a:noAutofit/>
                          </wps:bodyPr>
                        </wps:wsp>
                        <wps:wsp>
                          <wps:cNvPr id="59" name="Rectangle 144"/>
                          <wps:cNvSpPr/>
                          <wps:spPr>
                            <a:xfrm>
                              <a:off x="1440610" y="2006138"/>
                              <a:ext cx="1555833" cy="596572"/>
                            </a:xfrm>
                            <a:prstGeom prst="rect">
                              <a:avLst/>
                            </a:prstGeom>
                            <a:solidFill>
                              <a:srgbClr val="4472C4"/>
                            </a:solidFill>
                            <a:ln cap="flat">
                              <a:noFill/>
                              <a:prstDash val="solid"/>
                            </a:ln>
                          </wps:spPr>
                          <wps:txbx>
                            <w:txbxContent>
                              <w:p w14:paraId="41CBFB3F" w14:textId="77777777" w:rsidR="00A6083E" w:rsidRDefault="00A6083E" w:rsidP="009B3A01">
                                <w:pPr>
                                  <w:pStyle w:val="StandardWeb"/>
                                  <w:spacing w:before="0" w:after="0"/>
                                  <w:jc w:val="center"/>
                                </w:pPr>
                                <w:r>
                                  <w:rPr>
                                    <w:rFonts w:ascii="Verdana" w:eastAsia="Verdana" w:hAnsi="Verdana"/>
                                    <w:color w:val="000000"/>
                                    <w:kern w:val="3"/>
                                    <w:sz w:val="20"/>
                                    <w:szCs w:val="20"/>
                                  </w:rPr>
                                  <w:t>Beratung und Beschwerdewege</w:t>
                                </w:r>
                              </w:p>
                            </w:txbxContent>
                          </wps:txbx>
                          <wps:bodyPr vert="horz" wrap="square" lIns="91440" tIns="45720" rIns="91440" bIns="45720" anchor="t" anchorCtr="0" compatLnSpc="1">
                            <a:noAutofit/>
                          </wps:bodyPr>
                        </wps:wsp>
                        <wps:wsp>
                          <wps:cNvPr id="60" name="Rectangle 117"/>
                          <wps:cNvSpPr/>
                          <wps:spPr>
                            <a:xfrm>
                              <a:off x="1440327" y="2602522"/>
                              <a:ext cx="1540443" cy="605566"/>
                            </a:xfrm>
                            <a:prstGeom prst="rect">
                              <a:avLst/>
                            </a:prstGeom>
                            <a:solidFill>
                              <a:srgbClr val="FF0000"/>
                            </a:solidFill>
                            <a:ln cap="flat">
                              <a:noFill/>
                              <a:prstDash val="solid"/>
                            </a:ln>
                          </wps:spPr>
                          <wps:txbx>
                            <w:txbxContent>
                              <w:p w14:paraId="49726B1D" w14:textId="77777777" w:rsidR="00A6083E" w:rsidRDefault="00A6083E" w:rsidP="00A6083E">
                                <w:pPr>
                                  <w:pStyle w:val="StandardWeb"/>
                                  <w:spacing w:before="0" w:after="0"/>
                                  <w:jc w:val="center"/>
                                </w:pPr>
                                <w:r>
                                  <w:rPr>
                                    <w:rFonts w:ascii="Verdana" w:eastAsia="Verdana" w:hAnsi="Verdana"/>
                                    <w:color w:val="000000"/>
                                    <w:kern w:val="3"/>
                                    <w:sz w:val="20"/>
                                    <w:szCs w:val="20"/>
                                  </w:rPr>
                                  <w:t>Personalauswahl und –entwicklung</w:t>
                                </w:r>
                              </w:p>
                              <w:p w14:paraId="45841F76" w14:textId="77777777" w:rsidR="00A6083E" w:rsidRDefault="00A6083E" w:rsidP="00A6083E">
                                <w:pPr>
                                  <w:pStyle w:val="StandardWeb"/>
                                  <w:spacing w:before="0" w:after="0"/>
                                  <w:jc w:val="center"/>
                                </w:pPr>
                                <w:r>
                                  <w:rPr>
                                    <w:rFonts w:ascii="Verdana" w:eastAsia="Verdana" w:hAnsi="Verdana"/>
                                    <w:color w:val="000000"/>
                                    <w:kern w:val="3"/>
                                    <w:sz w:val="20"/>
                                    <w:szCs w:val="20"/>
                                  </w:rPr>
                                  <w:t>Aus- und Fortbildung</w:t>
                                </w:r>
                              </w:p>
                            </w:txbxContent>
                          </wps:txbx>
                          <wps:bodyPr vert="horz" wrap="square" lIns="91440" tIns="45720" rIns="91440" bIns="45720" anchor="t" anchorCtr="0" compatLnSpc="1">
                            <a:noAutofit/>
                          </wps:bodyPr>
                        </wps:wsp>
                        <wps:wsp>
                          <wps:cNvPr id="61" name="Rectangle 144"/>
                          <wps:cNvSpPr/>
                          <wps:spPr>
                            <a:xfrm>
                              <a:off x="2980771" y="1395804"/>
                              <a:ext cx="1540443" cy="606786"/>
                            </a:xfrm>
                            <a:prstGeom prst="rect">
                              <a:avLst/>
                            </a:prstGeom>
                            <a:solidFill>
                              <a:srgbClr val="4472C4"/>
                            </a:solidFill>
                            <a:ln cap="flat">
                              <a:noFill/>
                              <a:prstDash val="solid"/>
                            </a:ln>
                          </wps:spPr>
                          <wps:txbx>
                            <w:txbxContent>
                              <w:p w14:paraId="78B7C93B" w14:textId="77777777" w:rsidR="00A6083E" w:rsidRDefault="00A6083E" w:rsidP="00A6083E">
                                <w:pPr>
                                  <w:pStyle w:val="StandardWeb"/>
                                  <w:spacing w:before="0" w:after="0"/>
                                  <w:jc w:val="center"/>
                                </w:pPr>
                                <w:r>
                                  <w:rPr>
                                    <w:rFonts w:ascii="Verdana" w:eastAsia="Verdana" w:hAnsi="Verdana"/>
                                    <w:color w:val="000000"/>
                                    <w:kern w:val="3"/>
                                    <w:sz w:val="20"/>
                                    <w:szCs w:val="20"/>
                                  </w:rPr>
                                  <w:t>Erweitertes Führungszeugnis (EFZ) und Selbstauskunft</w:t>
                                </w:r>
                              </w:p>
                            </w:txbxContent>
                          </wps:txbx>
                          <wps:bodyPr vert="horz" wrap="square" lIns="91440" tIns="45720" rIns="91440" bIns="45720" anchor="t" anchorCtr="0" compatLnSpc="1">
                            <a:noAutofit/>
                          </wps:bodyPr>
                        </wps:wsp>
                        <wps:wsp>
                          <wps:cNvPr id="62" name="Rectangle 117"/>
                          <wps:cNvSpPr/>
                          <wps:spPr>
                            <a:xfrm>
                              <a:off x="2987382" y="2002590"/>
                              <a:ext cx="1531373" cy="612099"/>
                            </a:xfrm>
                            <a:prstGeom prst="rect">
                              <a:avLst/>
                            </a:prstGeom>
                            <a:solidFill>
                              <a:srgbClr val="FF0000"/>
                            </a:solidFill>
                            <a:ln cap="flat">
                              <a:noFill/>
                              <a:prstDash val="solid"/>
                            </a:ln>
                          </wps:spPr>
                          <wps:txbx>
                            <w:txbxContent>
                              <w:p w14:paraId="1D7F78AC" w14:textId="77777777" w:rsidR="00A6083E" w:rsidRDefault="00A6083E" w:rsidP="009B3A01">
                                <w:pPr>
                                  <w:pStyle w:val="StandardWeb"/>
                                  <w:spacing w:before="0" w:after="0"/>
                                  <w:jc w:val="center"/>
                                </w:pPr>
                                <w:r>
                                  <w:rPr>
                                    <w:rFonts w:ascii="Verdana" w:eastAsia="Verdana" w:hAnsi="Verdana"/>
                                    <w:color w:val="000000"/>
                                    <w:kern w:val="3"/>
                                    <w:sz w:val="20"/>
                                    <w:szCs w:val="20"/>
                                  </w:rPr>
                                  <w:t>Nachhaltige Aufarbeitung</w:t>
                                </w:r>
                              </w:p>
                            </w:txbxContent>
                          </wps:txbx>
                          <wps:bodyPr vert="horz" wrap="square" lIns="91440" tIns="45720" rIns="91440" bIns="45720" anchor="t" anchorCtr="0" compatLnSpc="1">
                            <a:noAutofit/>
                          </wps:bodyPr>
                        </wps:wsp>
                        <wps:wsp>
                          <wps:cNvPr id="63" name="Rectangle 150"/>
                          <wps:cNvSpPr/>
                          <wps:spPr>
                            <a:xfrm>
                              <a:off x="2978311" y="2599502"/>
                              <a:ext cx="1540443" cy="602333"/>
                            </a:xfrm>
                            <a:prstGeom prst="rect">
                              <a:avLst/>
                            </a:prstGeom>
                            <a:solidFill>
                              <a:srgbClr val="FFFF00"/>
                            </a:solidFill>
                            <a:ln cap="flat">
                              <a:noFill/>
                              <a:prstDash val="solid"/>
                            </a:ln>
                          </wps:spPr>
                          <wps:txbx>
                            <w:txbxContent>
                              <w:p w14:paraId="3E452751" w14:textId="1BE3ACCE" w:rsidR="00A6083E" w:rsidRDefault="00A6083E" w:rsidP="00A6083E">
                                <w:pPr>
                                  <w:pStyle w:val="StandardWeb"/>
                                  <w:spacing w:before="0" w:after="0"/>
                                  <w:jc w:val="center"/>
                                </w:pPr>
                                <w:r>
                                  <w:rPr>
                                    <w:rFonts w:ascii="Verdana" w:eastAsia="Verdana" w:hAnsi="Verdana"/>
                                    <w:color w:val="000000"/>
                                    <w:kern w:val="3"/>
                                    <w:sz w:val="20"/>
                                    <w:szCs w:val="20"/>
                                  </w:rPr>
                                  <w:t>Verhaltenskodex und Selbstverpflich</w:t>
                                </w:r>
                                <w:r w:rsidR="00047BD6">
                                  <w:rPr>
                                    <w:rFonts w:ascii="Verdana" w:eastAsia="Verdana" w:hAnsi="Verdana"/>
                                    <w:color w:val="000000"/>
                                    <w:kern w:val="3"/>
                                    <w:sz w:val="20"/>
                                    <w:szCs w:val="20"/>
                                  </w:rPr>
                                  <w:t>t</w:t>
                                </w:r>
                                <w:r>
                                  <w:rPr>
                                    <w:rFonts w:ascii="Verdana" w:eastAsia="Verdana" w:hAnsi="Verdana"/>
                                    <w:color w:val="000000"/>
                                    <w:kern w:val="3"/>
                                    <w:sz w:val="20"/>
                                    <w:szCs w:val="20"/>
                                  </w:rPr>
                                  <w:t>ungs-erklärung</w:t>
                                </w:r>
                              </w:p>
                            </w:txbxContent>
                          </wps:txbx>
                          <wps:bodyPr vert="horz" wrap="square" lIns="91440" tIns="45720" rIns="91440" bIns="45720" anchor="t" anchorCtr="0" compatLnSpc="1">
                            <a:noAutofit/>
                          </wps:bodyPr>
                        </wps:wsp>
                        <wps:wsp>
                          <wps:cNvPr id="64" name="Rectangle 170"/>
                          <wps:cNvSpPr/>
                          <wps:spPr>
                            <a:xfrm>
                              <a:off x="4518471" y="1394926"/>
                              <a:ext cx="1434657" cy="1806525"/>
                            </a:xfrm>
                            <a:prstGeom prst="rect">
                              <a:avLst/>
                            </a:prstGeom>
                            <a:solidFill>
                              <a:srgbClr val="92D050"/>
                            </a:solidFill>
                            <a:ln cap="flat">
                              <a:noFill/>
                              <a:prstDash val="solid"/>
                            </a:ln>
                          </wps:spPr>
                          <wps:txbx>
                            <w:txbxContent>
                              <w:p w14:paraId="5E178DDD" w14:textId="4B71D395" w:rsidR="00A6083E" w:rsidRDefault="00A6083E" w:rsidP="009B3A01">
                                <w:pPr>
                                  <w:pStyle w:val="StandardWeb"/>
                                  <w:spacing w:before="0" w:after="0"/>
                                  <w:jc w:val="center"/>
                                </w:pPr>
                                <w:r>
                                  <w:rPr>
                                    <w:rFonts w:ascii="Verdana" w:eastAsia="Verdana" w:hAnsi="Verdana"/>
                                    <w:color w:val="000000"/>
                                    <w:kern w:val="3"/>
                                    <w:sz w:val="20"/>
                                    <w:szCs w:val="20"/>
                                  </w:rPr>
                                  <w:t>Partizipation von Kindern</w:t>
                                </w:r>
                                <w:r w:rsidR="007E5BD5">
                                  <w:rPr>
                                    <w:rFonts w:ascii="Verdana" w:eastAsia="Verdana" w:hAnsi="Verdana"/>
                                    <w:color w:val="000000"/>
                                    <w:kern w:val="3"/>
                                    <w:sz w:val="20"/>
                                    <w:szCs w:val="20"/>
                                  </w:rPr>
                                  <w:t xml:space="preserve"> und Jugendlichen</w:t>
                                </w:r>
                              </w:p>
                            </w:txbxContent>
                          </wps:txbx>
                          <wps:bodyPr vert="horz" wrap="square" lIns="91440" tIns="45720" rIns="91440" bIns="45720" anchor="t" anchorCtr="0" compatLnSpc="1">
                            <a:noAutofit/>
                          </wps:bodyPr>
                        </wps:wsp>
                      </wpg:grpSp>
                      <wps:wsp>
                        <wps:cNvPr id="65" name="Rechteck 65"/>
                        <wps:cNvSpPr/>
                        <wps:spPr>
                          <a:xfrm>
                            <a:off x="-9525" y="3208199"/>
                            <a:ext cx="5962653" cy="436415"/>
                          </a:xfrm>
                          <a:prstGeom prst="rect">
                            <a:avLst/>
                          </a:prstGeom>
                          <a:solidFill>
                            <a:srgbClr val="4472C4"/>
                          </a:solidFill>
                          <a:ln w="12701" cap="flat">
                            <a:solidFill>
                              <a:srgbClr val="2F528F"/>
                            </a:solidFill>
                            <a:prstDash val="solid"/>
                            <a:miter/>
                          </a:ln>
                        </wps:spPr>
                        <wps:txbx>
                          <w:txbxContent>
                            <w:p w14:paraId="44DDA247" w14:textId="08315BBC" w:rsidR="00A6083E" w:rsidRDefault="00A6083E" w:rsidP="00A6083E">
                              <w:pPr>
                                <w:pStyle w:val="StandardWeb"/>
                                <w:spacing w:before="0" w:after="0"/>
                                <w:jc w:val="center"/>
                              </w:pPr>
                              <w:r>
                                <w:rPr>
                                  <w:rFonts w:ascii="Verdana" w:eastAsia="Verdana" w:hAnsi="Verdana"/>
                                  <w:color w:val="000000"/>
                                  <w:kern w:val="3"/>
                                  <w:sz w:val="32"/>
                                  <w:szCs w:val="36"/>
                                </w:rPr>
                                <w:t>Grundhaltung: Respekt und Wertschätzung</w:t>
                              </w:r>
                            </w:p>
                          </w:txbxContent>
                        </wps:txbx>
                        <wps:bodyPr vert="horz" wrap="square" lIns="91440" tIns="45720" rIns="91440" bIns="45720" anchor="ctr" anchorCtr="0" compatLnSpc="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1BC9DCD" id="Gruppieren 15" o:spid="_x0000_s1026" style="position:absolute;left:0;text-align:left;margin-left:-1.1pt;margin-top:.7pt;width:469.5pt;height:267.55pt;z-index:251659264;mso-width-relative:margin;mso-height-relative:margin" coordorigin="-95" coordsize="59626,3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">
                <v:group id="Gruppieren 54" o:spid="_x0000_s1027" style="position:absolute;width:59531;height:32080" coordsize="595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Gleichschenkliges Dreieck 55" o:spid="_x0000_s1028" style="position:absolute;width:59433;height:7824;visibility:visible;mso-wrap-style:square;v-text-anchor:middle" coordsize="5943398,782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" adj="-11796480,,5400" path="m,782433l2971699,,5943398,782433,,782433xe" fillcolor="red" strokecolor="#2f528f" strokeweight=".35281mm">
                    <v:stroke joinstyle="miter"/>
                    <v:formulas/>
                    <v:path arrowok="t" o:connecttype="custom" o:connectlocs="2971699,0;5943398,391217;2971699,782433;0,391217;2971699,0;1485850,391216;0,782433;2971699,782433;5943398,782433;4457549,391216" o:connectangles="270,0,90,180,270,180,90,90,90,0" textboxrect="1485850,391216,4457549,782433"/>
                    <v:textbox>
                      <w:txbxContent>
                        <w:p w14:paraId="6F596F73" w14:textId="77777777" w:rsidR="00A6083E" w:rsidRDefault="00A6083E" w:rsidP="00A6083E">
                          <w:pPr>
                            <w:pStyle w:val="StandardWeb"/>
                            <w:spacing w:before="0" w:after="0"/>
                            <w:jc w:val="center"/>
                          </w:pPr>
                          <w:r>
                            <w:rPr>
                              <w:rFonts w:ascii="Verdana" w:eastAsia="Verdana" w:hAnsi="Verdana"/>
                              <w:color w:val="000000"/>
                              <w:kern w:val="3"/>
                              <w:szCs w:val="32"/>
                            </w:rPr>
                            <w:t>Für eine Kultur der Achtsamkeit</w:t>
                          </w:r>
                        </w:p>
                      </w:txbxContent>
                    </v:textbox>
                  </v:shape>
                  <v:rect id="Rechteck 56" o:spid="_x0000_s1029" style="position:absolute;top:7828;width:59433;height: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" fillcolor="#4472c4" strokecolor="#2f528f" strokeweight=".35281mm">
                    <v:textbox>
                      <w:txbxContent>
                        <w:p w14:paraId="5515871C" w14:textId="77777777" w:rsidR="00A6083E" w:rsidRDefault="00A6083E" w:rsidP="00A6083E">
                          <w:pPr>
                            <w:pStyle w:val="StandardWeb"/>
                            <w:spacing w:before="0" w:after="0"/>
                            <w:jc w:val="center"/>
                          </w:pPr>
                          <w:r>
                            <w:rPr>
                              <w:rFonts w:ascii="Verdana" w:eastAsia="Verdana" w:hAnsi="Verdana"/>
                              <w:color w:val="000000"/>
                              <w:kern w:val="3"/>
                              <w:sz w:val="56"/>
                              <w:szCs w:val="88"/>
                            </w:rPr>
                            <w:t>Interventionsplan</w:t>
                          </w:r>
                        </w:p>
                      </w:txbxContent>
                    </v:textbox>
                  </v:rect>
                  <v:rect id="Rectangle 170" o:spid="_x0000_s1030" style="position:absolute;top:13976;width:14346;height:18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" fillcolor="#92d050" stroked="f">
                    <v:textbox>
                      <w:txbxContent>
                        <w:p w14:paraId="766E0CFE" w14:textId="77777777" w:rsidR="00A6083E" w:rsidRDefault="00A6083E" w:rsidP="00A6083E">
                          <w:pPr>
                            <w:pStyle w:val="StandardWeb"/>
                            <w:spacing w:before="0" w:after="0"/>
                            <w:jc w:val="center"/>
                          </w:pPr>
                          <w:r>
                            <w:rPr>
                              <w:rFonts w:ascii="Verdana" w:eastAsia="Verdana" w:hAnsi="Verdana"/>
                              <w:color w:val="000000"/>
                              <w:kern w:val="3"/>
                              <w:sz w:val="20"/>
                              <w:szCs w:val="20"/>
                            </w:rPr>
                            <w:t>Risiko- und Potenzialanalyse</w:t>
                          </w:r>
                        </w:p>
                        <w:p w14:paraId="76F55146" w14:textId="77777777" w:rsidR="00A6083E" w:rsidRDefault="00A6083E" w:rsidP="00A6083E">
                          <w:pPr>
                            <w:pStyle w:val="StandardWeb"/>
                            <w:spacing w:before="0" w:after="0"/>
                            <w:jc w:val="center"/>
                          </w:pPr>
                          <w:r>
                            <w:rPr>
                              <w:rFonts w:ascii="Verdana" w:eastAsia="Verdana" w:hAnsi="Verdana"/>
                              <w:color w:val="000000"/>
                              <w:kern w:val="3"/>
                              <w:sz w:val="20"/>
                              <w:szCs w:val="20"/>
                            </w:rPr>
                            <w:t>Schutz- und Risikofaktoren des eigenen Arbeitsfeldes</w:t>
                          </w:r>
                        </w:p>
                      </w:txbxContent>
                    </v:textbox>
                  </v:rect>
                  <v:rect id="Rectangle 150" o:spid="_x0000_s1031" style="position:absolute;left:14312;top:13985;width:15405;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" fillcolor="yellow" stroked="f">
                    <v:textbox>
                      <w:txbxContent>
                        <w:p w14:paraId="60CAA46D" w14:textId="0ADF63CF" w:rsidR="00A6083E" w:rsidRPr="00A6083E" w:rsidRDefault="00A6083E" w:rsidP="009B3A01">
                          <w:pPr>
                            <w:pStyle w:val="StandardWeb"/>
                            <w:spacing w:before="0" w:after="0"/>
                            <w:jc w:val="center"/>
                            <w:rPr>
                              <w:rFonts w:ascii="Verdana" w:hAnsi="Verdana"/>
                              <w:color w:val="000000"/>
                              <w:kern w:val="3"/>
                              <w:sz w:val="20"/>
                              <w:szCs w:val="20"/>
                            </w:rPr>
                          </w:pPr>
                          <w:r>
                            <w:rPr>
                              <w:rFonts w:ascii="Verdana" w:hAnsi="Verdana"/>
                              <w:color w:val="000000"/>
                              <w:kern w:val="3"/>
                              <w:sz w:val="20"/>
                              <w:szCs w:val="20"/>
                            </w:rPr>
                            <w:t>Qualitäts-management</w:t>
                          </w:r>
                        </w:p>
                      </w:txbxContent>
                    </v:textbox>
                  </v:rect>
                  <v:rect id="Rectangle 144" o:spid="_x0000_s1032" style="position:absolute;left:14406;top:20061;width:15558;height:5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" fillcolor="#4472c4" stroked="f">
                    <v:textbox>
                      <w:txbxContent>
                        <w:p w14:paraId="41CBFB3F" w14:textId="77777777" w:rsidR="00A6083E" w:rsidRDefault="00A6083E" w:rsidP="009B3A01">
                          <w:pPr>
                            <w:pStyle w:val="StandardWeb"/>
                            <w:spacing w:before="0" w:after="0"/>
                            <w:jc w:val="center"/>
                          </w:pPr>
                          <w:r>
                            <w:rPr>
                              <w:rFonts w:ascii="Verdana" w:eastAsia="Verdana" w:hAnsi="Verdana"/>
                              <w:color w:val="000000"/>
                              <w:kern w:val="3"/>
                              <w:sz w:val="20"/>
                              <w:szCs w:val="20"/>
                            </w:rPr>
                            <w:t>Beratung und Beschwerdewege</w:t>
                          </w:r>
                        </w:p>
                      </w:txbxContent>
                    </v:textbox>
                  </v:rect>
                  <v:rect id="Rectangle 117" o:spid="_x0000_s1033" style="position:absolute;left:14403;top:26025;width:15404;height: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" fillcolor="red" stroked="f">
                    <v:textbox>
                      <w:txbxContent>
                        <w:p w14:paraId="49726B1D" w14:textId="77777777" w:rsidR="00A6083E" w:rsidRDefault="00A6083E" w:rsidP="00A6083E">
                          <w:pPr>
                            <w:pStyle w:val="StandardWeb"/>
                            <w:spacing w:before="0" w:after="0"/>
                            <w:jc w:val="center"/>
                          </w:pPr>
                          <w:r>
                            <w:rPr>
                              <w:rFonts w:ascii="Verdana" w:eastAsia="Verdana" w:hAnsi="Verdana"/>
                              <w:color w:val="000000"/>
                              <w:kern w:val="3"/>
                              <w:sz w:val="20"/>
                              <w:szCs w:val="20"/>
                            </w:rPr>
                            <w:t>Personalauswahl und –entwicklung</w:t>
                          </w:r>
                        </w:p>
                        <w:p w14:paraId="45841F76" w14:textId="77777777" w:rsidR="00A6083E" w:rsidRDefault="00A6083E" w:rsidP="00A6083E">
                          <w:pPr>
                            <w:pStyle w:val="StandardWeb"/>
                            <w:spacing w:before="0" w:after="0"/>
                            <w:jc w:val="center"/>
                          </w:pPr>
                          <w:r>
                            <w:rPr>
                              <w:rFonts w:ascii="Verdana" w:eastAsia="Verdana" w:hAnsi="Verdana"/>
                              <w:color w:val="000000"/>
                              <w:kern w:val="3"/>
                              <w:sz w:val="20"/>
                              <w:szCs w:val="20"/>
                            </w:rPr>
                            <w:t>Aus- und Fortbildung</w:t>
                          </w:r>
                        </w:p>
                      </w:txbxContent>
                    </v:textbox>
                  </v:rect>
                  <v:rect id="Rectangle 144" o:spid="_x0000_s1034" style="position:absolute;left:29807;top:13958;width:15405;height:6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" fillcolor="#4472c4" stroked="f">
                    <v:textbox>
                      <w:txbxContent>
                        <w:p w14:paraId="78B7C93B" w14:textId="77777777" w:rsidR="00A6083E" w:rsidRDefault="00A6083E" w:rsidP="00A6083E">
                          <w:pPr>
                            <w:pStyle w:val="StandardWeb"/>
                            <w:spacing w:before="0" w:after="0"/>
                            <w:jc w:val="center"/>
                          </w:pPr>
                          <w:r>
                            <w:rPr>
                              <w:rFonts w:ascii="Verdana" w:eastAsia="Verdana" w:hAnsi="Verdana"/>
                              <w:color w:val="000000"/>
                              <w:kern w:val="3"/>
                              <w:sz w:val="20"/>
                              <w:szCs w:val="20"/>
                            </w:rPr>
                            <w:t>Erweitertes Führungszeugnis (EFZ) und Selbstauskunft</w:t>
                          </w:r>
                        </w:p>
                      </w:txbxContent>
                    </v:textbox>
                  </v:rect>
                  <v:rect id="Rectangle 117" o:spid="_x0000_s1035" style="position:absolute;left:29873;top:20025;width:15314;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" fillcolor="red" stroked="f">
                    <v:textbox>
                      <w:txbxContent>
                        <w:p w14:paraId="1D7F78AC" w14:textId="77777777" w:rsidR="00A6083E" w:rsidRDefault="00A6083E" w:rsidP="009B3A01">
                          <w:pPr>
                            <w:pStyle w:val="StandardWeb"/>
                            <w:spacing w:before="0" w:after="0"/>
                            <w:jc w:val="center"/>
                          </w:pPr>
                          <w:r>
                            <w:rPr>
                              <w:rFonts w:ascii="Verdana" w:eastAsia="Verdana" w:hAnsi="Verdana"/>
                              <w:color w:val="000000"/>
                              <w:kern w:val="3"/>
                              <w:sz w:val="20"/>
                              <w:szCs w:val="20"/>
                            </w:rPr>
                            <w:t>Nachhaltige Aufarbeitung</w:t>
                          </w:r>
                        </w:p>
                      </w:txbxContent>
                    </v:textbox>
                  </v:rect>
                  <v:rect id="Rectangle 150" o:spid="_x0000_s1036" style="position:absolute;left:29783;top:25995;width:15404;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" fillcolor="yellow" stroked="f">
                    <v:textbox>
                      <w:txbxContent>
                        <w:p w14:paraId="3E452751" w14:textId="1BE3ACCE" w:rsidR="00A6083E" w:rsidRDefault="00A6083E" w:rsidP="00A6083E">
                          <w:pPr>
                            <w:pStyle w:val="StandardWeb"/>
                            <w:spacing w:before="0" w:after="0"/>
                            <w:jc w:val="center"/>
                          </w:pPr>
                          <w:r>
                            <w:rPr>
                              <w:rFonts w:ascii="Verdana" w:eastAsia="Verdana" w:hAnsi="Verdana"/>
                              <w:color w:val="000000"/>
                              <w:kern w:val="3"/>
                              <w:sz w:val="20"/>
                              <w:szCs w:val="20"/>
                            </w:rPr>
                            <w:t>Verhaltenskodex und Selbstverpflich</w:t>
                          </w:r>
                          <w:r w:rsidR="00047BD6">
                            <w:rPr>
                              <w:rFonts w:ascii="Verdana" w:eastAsia="Verdana" w:hAnsi="Verdana"/>
                              <w:color w:val="000000"/>
                              <w:kern w:val="3"/>
                              <w:sz w:val="20"/>
                              <w:szCs w:val="20"/>
                            </w:rPr>
                            <w:t>t</w:t>
                          </w:r>
                          <w:r>
                            <w:rPr>
                              <w:rFonts w:ascii="Verdana" w:eastAsia="Verdana" w:hAnsi="Verdana"/>
                              <w:color w:val="000000"/>
                              <w:kern w:val="3"/>
                              <w:sz w:val="20"/>
                              <w:szCs w:val="20"/>
                            </w:rPr>
                            <w:t>ungs-erklärung</w:t>
                          </w:r>
                        </w:p>
                      </w:txbxContent>
                    </v:textbox>
                  </v:rect>
                  <v:rect id="Rectangle 170" o:spid="_x0000_s1037" style="position:absolute;left:45184;top:13949;width:14347;height:1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" fillcolor="#92d050" stroked="f">
                    <v:textbox>
                      <w:txbxContent>
                        <w:p w14:paraId="5E178DDD" w14:textId="4B71D395" w:rsidR="00A6083E" w:rsidRDefault="00A6083E" w:rsidP="009B3A01">
                          <w:pPr>
                            <w:pStyle w:val="StandardWeb"/>
                            <w:spacing w:before="0" w:after="0"/>
                            <w:jc w:val="center"/>
                          </w:pPr>
                          <w:r>
                            <w:rPr>
                              <w:rFonts w:ascii="Verdana" w:eastAsia="Verdana" w:hAnsi="Verdana"/>
                              <w:color w:val="000000"/>
                              <w:kern w:val="3"/>
                              <w:sz w:val="20"/>
                              <w:szCs w:val="20"/>
                            </w:rPr>
                            <w:t>Partizipation von Kindern</w:t>
                          </w:r>
                          <w:r w:rsidR="007E5BD5">
                            <w:rPr>
                              <w:rFonts w:ascii="Verdana" w:eastAsia="Verdana" w:hAnsi="Verdana"/>
                              <w:color w:val="000000"/>
                              <w:kern w:val="3"/>
                              <w:sz w:val="20"/>
                              <w:szCs w:val="20"/>
                            </w:rPr>
                            <w:t xml:space="preserve"> und Jugendlichen</w:t>
                          </w:r>
                        </w:p>
                      </w:txbxContent>
                    </v:textbox>
                  </v:rect>
                </v:group>
                <v:rect id="Rechteck 65" o:spid="_x0000_s1038" style="position:absolute;left:-95;top:32081;width:59626;height:4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" fillcolor="#4472c4" strokecolor="#2f528f" strokeweight=".35281mm">
                  <v:textbox>
                    <w:txbxContent>
                      <w:p w14:paraId="44DDA247" w14:textId="08315BBC" w:rsidR="00A6083E" w:rsidRDefault="00A6083E" w:rsidP="00A6083E">
                        <w:pPr>
                          <w:pStyle w:val="StandardWeb"/>
                          <w:spacing w:before="0" w:after="0"/>
                          <w:jc w:val="center"/>
                        </w:pPr>
                        <w:r>
                          <w:rPr>
                            <w:rFonts w:ascii="Verdana" w:eastAsia="Verdana" w:hAnsi="Verdana"/>
                            <w:color w:val="000000"/>
                            <w:kern w:val="3"/>
                            <w:sz w:val="32"/>
                            <w:szCs w:val="36"/>
                          </w:rPr>
                          <w:t>Grundhaltung: Respekt und Wertschätzung</w:t>
                        </w:r>
                      </w:p>
                    </w:txbxContent>
                  </v:textbox>
                </v:rect>
              </v:group>
            </w:pict>
          </mc:Fallback>
        </mc:AlternateContent>
      </w:r>
    </w:p>
    <w:p w14:paraId="6AE371F8" w14:textId="76089CD5" w:rsidR="009C7D7A" w:rsidRPr="00FB6FDD" w:rsidRDefault="009C7D7A" w:rsidP="00FB6FDD">
      <w:pPr>
        <w:spacing w:line="276" w:lineRule="auto"/>
        <w:ind w:left="360"/>
        <w:jc w:val="both"/>
        <w:rPr>
          <w:rFonts w:ascii="Verdana" w:hAnsi="Verdana"/>
        </w:rPr>
      </w:pPr>
    </w:p>
    <w:p w14:paraId="6908BA4C" w14:textId="2DBA4EC0" w:rsidR="009C7D7A" w:rsidRPr="00FB6FDD" w:rsidRDefault="009C7D7A" w:rsidP="00FB6FDD">
      <w:pPr>
        <w:spacing w:line="276" w:lineRule="auto"/>
        <w:ind w:left="360"/>
        <w:jc w:val="both"/>
        <w:rPr>
          <w:rFonts w:ascii="Verdana" w:hAnsi="Verdana"/>
        </w:rPr>
      </w:pPr>
    </w:p>
    <w:p w14:paraId="4005C852" w14:textId="38E2D9B7" w:rsidR="009C7D7A" w:rsidRPr="00FB6FDD" w:rsidRDefault="009C7D7A" w:rsidP="00FB6FDD">
      <w:pPr>
        <w:spacing w:line="276" w:lineRule="auto"/>
        <w:ind w:left="360"/>
        <w:jc w:val="both"/>
        <w:rPr>
          <w:rFonts w:ascii="Verdana" w:hAnsi="Verdana"/>
        </w:rPr>
      </w:pPr>
    </w:p>
    <w:p w14:paraId="71C718D8" w14:textId="7E110EBA" w:rsidR="009C7D7A" w:rsidRPr="00FB6FDD" w:rsidRDefault="009C7D7A" w:rsidP="00FB6FDD">
      <w:pPr>
        <w:spacing w:line="276" w:lineRule="auto"/>
        <w:ind w:left="360"/>
        <w:jc w:val="both"/>
        <w:rPr>
          <w:rFonts w:ascii="Verdana" w:hAnsi="Verdana"/>
        </w:rPr>
      </w:pPr>
    </w:p>
    <w:p w14:paraId="4C7658B2" w14:textId="73357C4A" w:rsidR="00716277" w:rsidRPr="00FB6FDD" w:rsidRDefault="00716277" w:rsidP="00FB6FDD">
      <w:pPr>
        <w:spacing w:line="276" w:lineRule="auto"/>
        <w:ind w:left="360"/>
        <w:jc w:val="both"/>
        <w:rPr>
          <w:rFonts w:ascii="Verdana" w:hAnsi="Verdana"/>
        </w:rPr>
      </w:pPr>
    </w:p>
    <w:p w14:paraId="58F7C8EF" w14:textId="59679C96" w:rsidR="00716277" w:rsidRDefault="00716277" w:rsidP="00FB6FDD">
      <w:pPr>
        <w:spacing w:line="276" w:lineRule="auto"/>
        <w:ind w:left="360"/>
        <w:jc w:val="both"/>
        <w:rPr>
          <w:rFonts w:ascii="Verdana" w:hAnsi="Verdana"/>
        </w:rPr>
      </w:pPr>
    </w:p>
    <w:p w14:paraId="76EEFA90" w14:textId="490F4F83" w:rsidR="00FB6FDD" w:rsidRDefault="00FB6FDD" w:rsidP="00FB6FDD">
      <w:pPr>
        <w:spacing w:line="276" w:lineRule="auto"/>
        <w:ind w:left="360"/>
        <w:jc w:val="both"/>
        <w:rPr>
          <w:rFonts w:ascii="Verdana" w:hAnsi="Verdana"/>
        </w:rPr>
      </w:pPr>
    </w:p>
    <w:p w14:paraId="6B6A2F53" w14:textId="63A68214" w:rsidR="00FB6FDD" w:rsidRDefault="00FB6FDD" w:rsidP="00FB6FDD">
      <w:pPr>
        <w:spacing w:line="276" w:lineRule="auto"/>
        <w:ind w:left="360"/>
        <w:jc w:val="both"/>
        <w:rPr>
          <w:rFonts w:ascii="Verdana" w:hAnsi="Verdana"/>
        </w:rPr>
      </w:pPr>
    </w:p>
    <w:p w14:paraId="05D92E15" w14:textId="77777777" w:rsidR="00FB6FDD" w:rsidRPr="00FB6FDD" w:rsidRDefault="00FB6FDD" w:rsidP="00FB6FDD">
      <w:pPr>
        <w:spacing w:line="276" w:lineRule="auto"/>
        <w:ind w:left="360"/>
        <w:jc w:val="both"/>
        <w:rPr>
          <w:rFonts w:ascii="Verdana" w:hAnsi="Verdana"/>
        </w:rPr>
      </w:pPr>
    </w:p>
    <w:p w14:paraId="36FC0D27" w14:textId="7E916F59" w:rsidR="00716277" w:rsidRPr="00FB6FDD" w:rsidRDefault="00716277" w:rsidP="00FB6FDD">
      <w:pPr>
        <w:spacing w:line="276" w:lineRule="auto"/>
        <w:ind w:left="360"/>
        <w:jc w:val="both"/>
        <w:rPr>
          <w:rFonts w:ascii="Verdana" w:hAnsi="Verdana"/>
        </w:rPr>
      </w:pPr>
    </w:p>
    <w:p w14:paraId="791E663E" w14:textId="40B45DB0" w:rsidR="00716277" w:rsidRDefault="00716277" w:rsidP="00F240F7">
      <w:pPr>
        <w:spacing w:line="276" w:lineRule="auto"/>
        <w:jc w:val="both"/>
        <w:rPr>
          <w:rFonts w:ascii="Verdana" w:hAnsi="Verdana"/>
        </w:rPr>
      </w:pPr>
    </w:p>
    <w:p w14:paraId="627AEFF8" w14:textId="77777777" w:rsidR="00FB6FDD" w:rsidRPr="00FB6FDD" w:rsidRDefault="00FB6FDD" w:rsidP="00FB6FDD">
      <w:pPr>
        <w:spacing w:line="276" w:lineRule="auto"/>
        <w:ind w:left="360"/>
        <w:jc w:val="both"/>
        <w:rPr>
          <w:rFonts w:ascii="Verdana" w:hAnsi="Verdana"/>
        </w:rPr>
      </w:pPr>
    </w:p>
    <w:p w14:paraId="1101D93A" w14:textId="4C5A13BC" w:rsidR="009C7D7A" w:rsidRPr="00FB6FDD" w:rsidRDefault="00756A6D" w:rsidP="00FB6FDD">
      <w:pPr>
        <w:spacing w:after="0" w:line="276" w:lineRule="auto"/>
        <w:jc w:val="both"/>
        <w:rPr>
          <w:rFonts w:ascii="Verdana" w:eastAsia="Times New Roman" w:hAnsi="Verdana" w:cs="Arial"/>
          <w:szCs w:val="28"/>
          <w:lang w:eastAsia="de-DE"/>
        </w:rPr>
      </w:pPr>
      <w:r w:rsidRPr="00FB6FDD">
        <w:rPr>
          <w:rFonts w:ascii="Verdana" w:hAnsi="Verdana"/>
        </w:rPr>
        <w:t xml:space="preserve">Der in diesem </w:t>
      </w:r>
      <w:r w:rsidR="000E25CC" w:rsidRPr="00FB6FDD">
        <w:rPr>
          <w:rFonts w:ascii="Verdana" w:hAnsi="Verdana"/>
        </w:rPr>
        <w:t>Schutzkonzept vorgestellte Verhaltenskodex</w:t>
      </w:r>
      <w:r w:rsidR="004A1A2E" w:rsidRPr="00FB6FDD">
        <w:rPr>
          <w:rFonts w:ascii="Verdana" w:hAnsi="Verdana"/>
        </w:rPr>
        <w:t xml:space="preserve"> (Anlage </w:t>
      </w:r>
      <w:r w:rsidR="00D55F27">
        <w:rPr>
          <w:rFonts w:ascii="Verdana" w:hAnsi="Verdana"/>
        </w:rPr>
        <w:t>1</w:t>
      </w:r>
      <w:r w:rsidR="004A1A2E" w:rsidRPr="00FB6FDD">
        <w:rPr>
          <w:rFonts w:ascii="Verdana" w:hAnsi="Verdana"/>
        </w:rPr>
        <w:t>)</w:t>
      </w:r>
      <w:r w:rsidR="000E25CC" w:rsidRPr="00FB6FDD">
        <w:rPr>
          <w:rFonts w:ascii="Verdana" w:hAnsi="Verdana"/>
        </w:rPr>
        <w:t xml:space="preserve"> </w:t>
      </w:r>
      <w:r w:rsidR="00D948B4" w:rsidRPr="00FB6FDD">
        <w:rPr>
          <w:rFonts w:ascii="Verdana" w:hAnsi="Verdana"/>
        </w:rPr>
        <w:t xml:space="preserve">und </w:t>
      </w:r>
      <w:r w:rsidR="009968C2">
        <w:rPr>
          <w:rFonts w:ascii="Verdana" w:hAnsi="Verdana"/>
        </w:rPr>
        <w:t xml:space="preserve">die </w:t>
      </w:r>
      <w:r w:rsidR="007631AC" w:rsidRPr="00FB6FDD">
        <w:rPr>
          <w:rFonts w:ascii="Verdana" w:hAnsi="Verdana"/>
        </w:rPr>
        <w:t xml:space="preserve">Selbstverpflichtungserklärung </w:t>
      </w:r>
      <w:r w:rsidR="009A76F8">
        <w:rPr>
          <w:rFonts w:ascii="Verdana" w:hAnsi="Verdana"/>
        </w:rPr>
        <w:t>sind</w:t>
      </w:r>
      <w:r w:rsidR="000E25CC" w:rsidRPr="00FB6FDD">
        <w:rPr>
          <w:rFonts w:ascii="Verdana" w:hAnsi="Verdana"/>
        </w:rPr>
        <w:t xml:space="preserve"> </w:t>
      </w:r>
      <w:r w:rsidR="004B0849" w:rsidRPr="00FB6FDD">
        <w:rPr>
          <w:rFonts w:ascii="Verdana" w:hAnsi="Verdana"/>
        </w:rPr>
        <w:t xml:space="preserve">für alle </w:t>
      </w:r>
      <w:r w:rsidR="000E25CC" w:rsidRPr="00FB6FDD">
        <w:rPr>
          <w:rFonts w:ascii="Verdana" w:hAnsi="Verdana"/>
        </w:rPr>
        <w:t>verbindlich</w:t>
      </w:r>
      <w:r w:rsidR="004B0849" w:rsidRPr="00FB6FDD">
        <w:rPr>
          <w:rFonts w:ascii="Verdana" w:hAnsi="Verdana"/>
        </w:rPr>
        <w:t>,</w:t>
      </w:r>
      <w:r w:rsidR="00263CD4" w:rsidRPr="00FB6FDD">
        <w:rPr>
          <w:rFonts w:ascii="Verdana" w:hAnsi="Verdana"/>
        </w:rPr>
        <w:t xml:space="preserve"> </w:t>
      </w:r>
      <w:r w:rsidR="000E25CC" w:rsidRPr="00FB6FDD">
        <w:rPr>
          <w:rFonts w:ascii="Verdana" w:hAnsi="Verdana"/>
        </w:rPr>
        <w:t xml:space="preserve">die in unserem Auftrag mit </w:t>
      </w:r>
      <w:r w:rsidR="00263CD4" w:rsidRPr="00FB6FDD">
        <w:rPr>
          <w:rFonts w:ascii="Verdana" w:hAnsi="Verdana"/>
        </w:rPr>
        <w:t>Schutzbefohlenen</w:t>
      </w:r>
      <w:r w:rsidR="000E25CC" w:rsidRPr="00FB6FDD">
        <w:rPr>
          <w:rFonts w:ascii="Verdana" w:hAnsi="Verdana"/>
        </w:rPr>
        <w:t xml:space="preserve"> arbeiten. </w:t>
      </w:r>
    </w:p>
    <w:p w14:paraId="0EF73DF8" w14:textId="77777777" w:rsidR="009C7D7A" w:rsidRPr="00FB6FDD" w:rsidRDefault="009C7D7A" w:rsidP="00FB6FDD">
      <w:pPr>
        <w:spacing w:after="0" w:line="276" w:lineRule="auto"/>
        <w:jc w:val="both"/>
        <w:rPr>
          <w:rFonts w:ascii="Verdana" w:eastAsia="Times New Roman" w:hAnsi="Verdana" w:cs="Arial"/>
          <w:szCs w:val="28"/>
          <w:lang w:eastAsia="de-DE"/>
        </w:rPr>
      </w:pPr>
    </w:p>
    <w:p w14:paraId="0CE88120" w14:textId="4177F287" w:rsidR="00753386" w:rsidRDefault="00336998" w:rsidP="00FB6FDD">
      <w:pPr>
        <w:spacing w:after="0" w:line="276" w:lineRule="auto"/>
        <w:jc w:val="both"/>
        <w:rPr>
          <w:rFonts w:ascii="Verdana" w:hAnsi="Verdana"/>
        </w:rPr>
      </w:pPr>
      <w:r w:rsidRPr="00FB6FDD">
        <w:rPr>
          <w:rFonts w:ascii="Verdana" w:hAnsi="Verdana"/>
        </w:rPr>
        <w:t xml:space="preserve">Dieses </w:t>
      </w:r>
      <w:r w:rsidR="00FE6B8B" w:rsidRPr="00FB6FDD">
        <w:rPr>
          <w:rFonts w:ascii="Verdana" w:hAnsi="Verdana"/>
        </w:rPr>
        <w:t xml:space="preserve">Schutzkonzept und der Verhaltenskodex </w:t>
      </w:r>
      <w:r w:rsidR="005C7C97" w:rsidRPr="00FB6FDD">
        <w:rPr>
          <w:rFonts w:ascii="Verdana" w:hAnsi="Verdana"/>
        </w:rPr>
        <w:t>wurde</w:t>
      </w:r>
      <w:r w:rsidR="00332AC5">
        <w:rPr>
          <w:rFonts w:ascii="Verdana" w:hAnsi="Verdana"/>
        </w:rPr>
        <w:t>n</w:t>
      </w:r>
      <w:r w:rsidR="009A46ED" w:rsidRPr="00FB6FDD">
        <w:rPr>
          <w:rFonts w:ascii="Verdana" w:hAnsi="Verdana"/>
        </w:rPr>
        <w:t xml:space="preserve"> auf Grundlage der Präventionsverordnung </w:t>
      </w:r>
      <w:r w:rsidR="007A0DD7" w:rsidRPr="00FB6FDD">
        <w:rPr>
          <w:rFonts w:ascii="Verdana" w:hAnsi="Verdana"/>
        </w:rPr>
        <w:t>von</w:t>
      </w:r>
      <w:r w:rsidR="00C440E8" w:rsidRPr="00FB6FDD">
        <w:rPr>
          <w:rFonts w:ascii="Verdana" w:hAnsi="Verdana"/>
        </w:rPr>
        <w:t xml:space="preserve"> einem Arbeitskreis </w:t>
      </w:r>
      <w:r w:rsidR="006E445C" w:rsidRPr="00FB6FDD">
        <w:rPr>
          <w:rFonts w:ascii="Verdana" w:hAnsi="Verdana"/>
        </w:rPr>
        <w:t>aus Mitgliedern</w:t>
      </w:r>
      <w:r w:rsidR="00C440E8" w:rsidRPr="00FB6FDD">
        <w:rPr>
          <w:rFonts w:ascii="Verdana" w:hAnsi="Verdana"/>
        </w:rPr>
        <w:t xml:space="preserve"> des Kirchenvorstande</w:t>
      </w:r>
      <w:r w:rsidR="006A4103" w:rsidRPr="00FB6FDD">
        <w:rPr>
          <w:rFonts w:ascii="Verdana" w:hAnsi="Verdana"/>
        </w:rPr>
        <w:t xml:space="preserve">s </w:t>
      </w:r>
      <w:r w:rsidR="009968C2">
        <w:rPr>
          <w:rFonts w:ascii="Verdana" w:hAnsi="Verdana"/>
        </w:rPr>
        <w:t xml:space="preserve">Dr. </w:t>
      </w:r>
      <w:r w:rsidR="006A4103" w:rsidRPr="00FB6FDD">
        <w:rPr>
          <w:rFonts w:ascii="Verdana" w:hAnsi="Verdana"/>
        </w:rPr>
        <w:t>Hiltrud Liedgens, Maritta Sieben und Norbert Wolters</w:t>
      </w:r>
      <w:r w:rsidR="00C440E8" w:rsidRPr="00FB6FDD">
        <w:rPr>
          <w:rFonts w:ascii="Verdana" w:hAnsi="Verdana"/>
        </w:rPr>
        <w:t>, der Gemeindereferentin</w:t>
      </w:r>
      <w:r w:rsidR="006A4103" w:rsidRPr="00FB6FDD">
        <w:rPr>
          <w:rFonts w:ascii="Verdana" w:hAnsi="Verdana"/>
        </w:rPr>
        <w:t xml:space="preserve"> Brigitte Salentin</w:t>
      </w:r>
      <w:r w:rsidR="00C440E8" w:rsidRPr="00FB6FDD">
        <w:rPr>
          <w:rFonts w:ascii="Verdana" w:hAnsi="Verdana"/>
        </w:rPr>
        <w:t>, der K</w:t>
      </w:r>
      <w:r w:rsidR="009E6408" w:rsidRPr="00FB6FDD">
        <w:rPr>
          <w:rFonts w:ascii="Verdana" w:hAnsi="Verdana"/>
        </w:rPr>
        <w:t>oordinatorin</w:t>
      </w:r>
      <w:r w:rsidR="006A4103" w:rsidRPr="00FB6FDD">
        <w:rPr>
          <w:rFonts w:ascii="Verdana" w:hAnsi="Verdana"/>
        </w:rPr>
        <w:t xml:space="preserve"> Kerstin Boeven</w:t>
      </w:r>
      <w:r w:rsidR="009E6408" w:rsidRPr="00FB6FDD">
        <w:rPr>
          <w:rFonts w:ascii="Verdana" w:hAnsi="Verdana"/>
        </w:rPr>
        <w:t xml:space="preserve"> und </w:t>
      </w:r>
      <w:r w:rsidR="009968C2">
        <w:rPr>
          <w:rFonts w:ascii="Verdana" w:hAnsi="Verdana"/>
        </w:rPr>
        <w:t xml:space="preserve">der </w:t>
      </w:r>
      <w:r w:rsidR="009E6408" w:rsidRPr="00FB6FDD">
        <w:rPr>
          <w:rFonts w:ascii="Verdana" w:hAnsi="Verdana"/>
        </w:rPr>
        <w:t>Präventions</w:t>
      </w:r>
      <w:r w:rsidR="00C440E8" w:rsidRPr="00FB6FDD">
        <w:rPr>
          <w:rFonts w:ascii="Verdana" w:hAnsi="Verdana"/>
        </w:rPr>
        <w:t>kraft</w:t>
      </w:r>
      <w:r w:rsidR="006A4103" w:rsidRPr="00FB6FDD">
        <w:rPr>
          <w:rFonts w:ascii="Verdana" w:hAnsi="Verdana"/>
        </w:rPr>
        <w:t xml:space="preserve"> Katharin</w:t>
      </w:r>
      <w:r w:rsidR="006A4103" w:rsidRPr="00AA2567">
        <w:rPr>
          <w:rFonts w:ascii="Verdana" w:hAnsi="Verdana"/>
        </w:rPr>
        <w:t xml:space="preserve">a </w:t>
      </w:r>
      <w:r w:rsidR="00AB3AC8" w:rsidRPr="00AA2567">
        <w:rPr>
          <w:rFonts w:ascii="Verdana" w:hAnsi="Verdana"/>
        </w:rPr>
        <w:t>Twardowski</w:t>
      </w:r>
      <w:r w:rsidR="00AB3AC8" w:rsidRPr="00FB6FDD">
        <w:rPr>
          <w:rFonts w:ascii="Verdana" w:hAnsi="Verdana"/>
        </w:rPr>
        <w:t xml:space="preserve"> </w:t>
      </w:r>
      <w:r w:rsidR="00C440E8" w:rsidRPr="00FB6FDD">
        <w:rPr>
          <w:rFonts w:ascii="Verdana" w:hAnsi="Verdana"/>
        </w:rPr>
        <w:t xml:space="preserve">erstellt. </w:t>
      </w:r>
    </w:p>
    <w:p w14:paraId="48F7739F" w14:textId="77777777" w:rsidR="003477AA" w:rsidRDefault="003477AA" w:rsidP="00FB6FDD">
      <w:pPr>
        <w:spacing w:after="0" w:line="276" w:lineRule="auto"/>
        <w:jc w:val="both"/>
        <w:rPr>
          <w:rFonts w:ascii="Verdana" w:hAnsi="Verdana"/>
        </w:rPr>
      </w:pPr>
    </w:p>
    <w:p w14:paraId="31325FA9" w14:textId="77777777" w:rsidR="003477AA" w:rsidRDefault="003477AA" w:rsidP="00FB6FDD">
      <w:pPr>
        <w:spacing w:after="0" w:line="276" w:lineRule="auto"/>
        <w:jc w:val="both"/>
        <w:rPr>
          <w:rFonts w:ascii="Verdana" w:eastAsia="Times New Roman" w:hAnsi="Verdana" w:cs="Arial"/>
          <w:szCs w:val="28"/>
          <w:lang w:eastAsia="de-DE"/>
        </w:rPr>
      </w:pPr>
    </w:p>
    <w:p w14:paraId="6E93C721" w14:textId="77777777" w:rsidR="00753386" w:rsidRDefault="00753386" w:rsidP="00FB6FDD">
      <w:pPr>
        <w:spacing w:after="0" w:line="276" w:lineRule="auto"/>
        <w:jc w:val="both"/>
        <w:rPr>
          <w:rFonts w:ascii="Verdana" w:eastAsia="Times New Roman" w:hAnsi="Verdana" w:cs="Arial"/>
          <w:szCs w:val="28"/>
          <w:lang w:eastAsia="de-DE"/>
        </w:rPr>
      </w:pPr>
    </w:p>
    <w:p w14:paraId="01C39308" w14:textId="2895E709" w:rsidR="004D3B20" w:rsidRPr="0021798A" w:rsidRDefault="0021798A" w:rsidP="00E95026">
      <w:pPr>
        <w:tabs>
          <w:tab w:val="left" w:pos="426"/>
        </w:tabs>
        <w:spacing w:line="276" w:lineRule="auto"/>
        <w:jc w:val="both"/>
        <w:rPr>
          <w:rFonts w:ascii="Verdana" w:hAnsi="Verdana"/>
          <w:b/>
        </w:rPr>
      </w:pPr>
      <w:r w:rsidRPr="0021798A">
        <w:rPr>
          <w:rFonts w:ascii="Verdana" w:hAnsi="Verdana"/>
          <w:b/>
        </w:rPr>
        <w:t>2.</w:t>
      </w:r>
      <w:r w:rsidR="002D3CD7">
        <w:rPr>
          <w:rFonts w:ascii="Verdana" w:hAnsi="Verdana"/>
          <w:b/>
        </w:rPr>
        <w:tab/>
      </w:r>
      <w:r w:rsidR="0018216A" w:rsidRPr="0021798A">
        <w:rPr>
          <w:rFonts w:ascii="Verdana" w:hAnsi="Verdana"/>
          <w:b/>
        </w:rPr>
        <w:t xml:space="preserve">Analyse der Schutz – und Risikofaktoren </w:t>
      </w:r>
    </w:p>
    <w:p w14:paraId="46EC4B35" w14:textId="2188035B" w:rsidR="006D0A2D" w:rsidRPr="00FB6FDD" w:rsidRDefault="00433C87" w:rsidP="00FB6FDD">
      <w:pPr>
        <w:spacing w:line="276" w:lineRule="auto"/>
        <w:jc w:val="both"/>
        <w:rPr>
          <w:rFonts w:ascii="Verdana" w:hAnsi="Verdana"/>
        </w:rPr>
      </w:pPr>
      <w:r w:rsidRPr="00FB6FDD">
        <w:rPr>
          <w:rFonts w:ascii="Verdana" w:hAnsi="Verdana"/>
        </w:rPr>
        <w:t xml:space="preserve">Alle Verantwortlichen haben dauerhaft die Aufgabe, mögliche Risikofaktoren zu identifizieren und Veränderungen in den Gefahrenpotenzialen festzustellen. </w:t>
      </w:r>
      <w:r w:rsidR="00092C01" w:rsidRPr="00FB6FDD">
        <w:rPr>
          <w:rFonts w:ascii="Verdana" w:hAnsi="Verdana"/>
        </w:rPr>
        <w:t>Dies bezieht sich auf</w:t>
      </w:r>
      <w:r w:rsidR="001E6A4F" w:rsidRPr="00FB6FDD">
        <w:rPr>
          <w:rFonts w:ascii="Verdana" w:hAnsi="Verdana"/>
        </w:rPr>
        <w:t xml:space="preserve"> die Strukturen, die gelebte Kultur sowi</w:t>
      </w:r>
      <w:r w:rsidR="00C25115" w:rsidRPr="00FB6FDD">
        <w:rPr>
          <w:rFonts w:ascii="Verdana" w:hAnsi="Verdana"/>
        </w:rPr>
        <w:t>e die Haltung der Mitarbeite</w:t>
      </w:r>
      <w:r w:rsidR="003477AA">
        <w:rPr>
          <w:rFonts w:ascii="Verdana" w:hAnsi="Verdana"/>
        </w:rPr>
        <w:t>nden</w:t>
      </w:r>
      <w:r w:rsidR="001E6A4F" w:rsidRPr="00FB6FDD">
        <w:rPr>
          <w:rFonts w:ascii="Verdana" w:hAnsi="Verdana"/>
        </w:rPr>
        <w:t xml:space="preserve">. </w:t>
      </w:r>
    </w:p>
    <w:p w14:paraId="089BD0A0" w14:textId="4B3DAACB" w:rsidR="00F90D20" w:rsidRPr="00FB6FDD" w:rsidRDefault="00F90D20" w:rsidP="00FB6FDD">
      <w:pPr>
        <w:spacing w:line="276" w:lineRule="auto"/>
        <w:jc w:val="both"/>
        <w:rPr>
          <w:rFonts w:ascii="Verdana" w:hAnsi="Verdana"/>
        </w:rPr>
      </w:pPr>
      <w:r w:rsidRPr="00FB6FDD">
        <w:rPr>
          <w:rFonts w:ascii="Verdana" w:hAnsi="Verdana"/>
        </w:rPr>
        <w:t>Der Arbeitskreis hat die folgenden Bereiche</w:t>
      </w:r>
      <w:r w:rsidR="00E3173F">
        <w:rPr>
          <w:rFonts w:ascii="Verdana" w:hAnsi="Verdana"/>
        </w:rPr>
        <w:t>,</w:t>
      </w:r>
      <w:r w:rsidRPr="00FB6FDD">
        <w:rPr>
          <w:rFonts w:ascii="Verdana" w:hAnsi="Verdana"/>
        </w:rPr>
        <w:t xml:space="preserve"> in denen es zu Kontakt mit Schutzbefohlenen kommt</w:t>
      </w:r>
      <w:r w:rsidR="00E3173F">
        <w:rPr>
          <w:rFonts w:ascii="Verdana" w:hAnsi="Verdana"/>
        </w:rPr>
        <w:t>,</w:t>
      </w:r>
      <w:r w:rsidRPr="00FB6FDD">
        <w:rPr>
          <w:rFonts w:ascii="Verdana" w:hAnsi="Verdana"/>
        </w:rPr>
        <w:t xml:space="preserve"> </w:t>
      </w:r>
      <w:r w:rsidR="00023DDB" w:rsidRPr="00FB6FDD">
        <w:rPr>
          <w:rFonts w:ascii="Verdana" w:hAnsi="Verdana"/>
        </w:rPr>
        <w:t>analysiert.</w:t>
      </w:r>
      <w:r w:rsidRPr="00FB6FDD">
        <w:rPr>
          <w:rFonts w:ascii="Verdana" w:hAnsi="Verdana"/>
        </w:rPr>
        <w:t xml:space="preserve"> </w:t>
      </w:r>
    </w:p>
    <w:p w14:paraId="5A14FFEA" w14:textId="7B107DAD" w:rsidR="00F45913" w:rsidRPr="00FB6FDD" w:rsidRDefault="00807726" w:rsidP="00FB6FDD">
      <w:pPr>
        <w:pStyle w:val="Listenabsatz"/>
        <w:numPr>
          <w:ilvl w:val="0"/>
          <w:numId w:val="3"/>
        </w:numPr>
        <w:spacing w:line="276" w:lineRule="auto"/>
        <w:jc w:val="both"/>
        <w:rPr>
          <w:rFonts w:ascii="Verdana" w:hAnsi="Verdana"/>
        </w:rPr>
      </w:pPr>
      <w:r w:rsidRPr="00FB6FDD">
        <w:rPr>
          <w:rFonts w:ascii="Verdana" w:hAnsi="Verdana"/>
        </w:rPr>
        <w:t>Messdiener</w:t>
      </w:r>
      <w:r w:rsidR="00845506" w:rsidRPr="00FB6FDD">
        <w:rPr>
          <w:rFonts w:ascii="Verdana" w:hAnsi="Verdana"/>
        </w:rPr>
        <w:t>*</w:t>
      </w:r>
      <w:r w:rsidRPr="00FB6FDD">
        <w:rPr>
          <w:rFonts w:ascii="Verdana" w:hAnsi="Verdana"/>
        </w:rPr>
        <w:t>innen und Begleitung</w:t>
      </w:r>
    </w:p>
    <w:p w14:paraId="42B25E11" w14:textId="1382507E" w:rsidR="00206845" w:rsidRPr="00FB6FDD" w:rsidRDefault="007C2861" w:rsidP="00FB6FDD">
      <w:pPr>
        <w:pStyle w:val="Listenabsatz"/>
        <w:numPr>
          <w:ilvl w:val="0"/>
          <w:numId w:val="3"/>
        </w:numPr>
        <w:spacing w:line="276" w:lineRule="auto"/>
        <w:jc w:val="both"/>
        <w:rPr>
          <w:rFonts w:ascii="Verdana" w:hAnsi="Verdana"/>
        </w:rPr>
      </w:pPr>
      <w:r w:rsidRPr="00FB6FDD">
        <w:rPr>
          <w:rFonts w:ascii="Verdana" w:hAnsi="Verdana"/>
        </w:rPr>
        <w:t>Taufpastoral</w:t>
      </w:r>
    </w:p>
    <w:p w14:paraId="0956A314" w14:textId="4FF6F4C0" w:rsidR="006746D8" w:rsidRPr="00FB6FDD" w:rsidRDefault="006746D8" w:rsidP="00FB6FDD">
      <w:pPr>
        <w:pStyle w:val="Listenabsatz"/>
        <w:numPr>
          <w:ilvl w:val="0"/>
          <w:numId w:val="3"/>
        </w:numPr>
        <w:spacing w:line="276" w:lineRule="auto"/>
        <w:jc w:val="both"/>
        <w:rPr>
          <w:rFonts w:ascii="Verdana" w:hAnsi="Verdana"/>
        </w:rPr>
      </w:pPr>
      <w:r w:rsidRPr="00FB6FDD">
        <w:rPr>
          <w:rFonts w:ascii="Verdana" w:hAnsi="Verdana"/>
        </w:rPr>
        <w:t xml:space="preserve">Erstkommunionpastoral </w:t>
      </w:r>
    </w:p>
    <w:p w14:paraId="50184264" w14:textId="26DCAF72" w:rsidR="006746D8" w:rsidRPr="00FB6FDD" w:rsidRDefault="006746D8" w:rsidP="00FB6FDD">
      <w:pPr>
        <w:pStyle w:val="Listenabsatz"/>
        <w:numPr>
          <w:ilvl w:val="0"/>
          <w:numId w:val="3"/>
        </w:numPr>
        <w:spacing w:line="276" w:lineRule="auto"/>
        <w:jc w:val="both"/>
        <w:rPr>
          <w:rFonts w:ascii="Verdana" w:hAnsi="Verdana"/>
        </w:rPr>
      </w:pPr>
      <w:r w:rsidRPr="00FB6FDD">
        <w:rPr>
          <w:rFonts w:ascii="Verdana" w:hAnsi="Verdana"/>
        </w:rPr>
        <w:t xml:space="preserve">Firmpastoral </w:t>
      </w:r>
    </w:p>
    <w:p w14:paraId="7B438133" w14:textId="4FDC2F63" w:rsidR="006746D8" w:rsidRPr="00FB6FDD" w:rsidRDefault="006746D8" w:rsidP="00FB6FDD">
      <w:pPr>
        <w:pStyle w:val="Listenabsatz"/>
        <w:numPr>
          <w:ilvl w:val="0"/>
          <w:numId w:val="3"/>
        </w:numPr>
        <w:spacing w:line="276" w:lineRule="auto"/>
        <w:jc w:val="both"/>
        <w:rPr>
          <w:rFonts w:ascii="Verdana" w:hAnsi="Verdana"/>
        </w:rPr>
      </w:pPr>
      <w:r w:rsidRPr="00FB6FDD">
        <w:rPr>
          <w:rFonts w:ascii="Verdana" w:hAnsi="Verdana"/>
        </w:rPr>
        <w:t>Aktion Ster</w:t>
      </w:r>
      <w:r w:rsidR="00032BB1" w:rsidRPr="00FB6FDD">
        <w:rPr>
          <w:rFonts w:ascii="Verdana" w:hAnsi="Verdana"/>
        </w:rPr>
        <w:t>n</w:t>
      </w:r>
      <w:r w:rsidRPr="00FB6FDD">
        <w:rPr>
          <w:rFonts w:ascii="Verdana" w:hAnsi="Verdana"/>
        </w:rPr>
        <w:t>singe</w:t>
      </w:r>
      <w:r w:rsidR="009968C2">
        <w:rPr>
          <w:rFonts w:ascii="Verdana" w:hAnsi="Verdana"/>
        </w:rPr>
        <w:t>r</w:t>
      </w:r>
    </w:p>
    <w:p w14:paraId="7ADD9E31" w14:textId="2A7F358E" w:rsidR="00807726" w:rsidRPr="00FB6FDD" w:rsidRDefault="00292F7A" w:rsidP="00FB6FDD">
      <w:pPr>
        <w:pStyle w:val="Listenabsatz"/>
        <w:numPr>
          <w:ilvl w:val="0"/>
          <w:numId w:val="3"/>
        </w:numPr>
        <w:spacing w:line="276" w:lineRule="auto"/>
        <w:jc w:val="both"/>
        <w:rPr>
          <w:rFonts w:ascii="Verdana" w:hAnsi="Verdana"/>
        </w:rPr>
      </w:pPr>
      <w:r w:rsidRPr="00FB6FDD">
        <w:rPr>
          <w:rFonts w:ascii="Verdana" w:hAnsi="Verdana"/>
        </w:rPr>
        <w:t>Kinderchor</w:t>
      </w:r>
    </w:p>
    <w:p w14:paraId="05657BD4" w14:textId="667A0B78" w:rsidR="00845506" w:rsidRPr="00FB6FDD" w:rsidRDefault="007C2861" w:rsidP="00FB6FDD">
      <w:pPr>
        <w:pStyle w:val="Listenabsatz"/>
        <w:numPr>
          <w:ilvl w:val="0"/>
          <w:numId w:val="3"/>
        </w:numPr>
        <w:spacing w:line="276" w:lineRule="auto"/>
        <w:jc w:val="both"/>
        <w:rPr>
          <w:rFonts w:ascii="Verdana" w:hAnsi="Verdana"/>
        </w:rPr>
      </w:pPr>
      <w:r w:rsidRPr="00FB6FDD">
        <w:rPr>
          <w:rFonts w:ascii="Verdana" w:hAnsi="Verdana"/>
        </w:rPr>
        <w:t xml:space="preserve">Projekte des </w:t>
      </w:r>
      <w:r w:rsidR="00845506" w:rsidRPr="00FB6FDD">
        <w:rPr>
          <w:rFonts w:ascii="Verdana" w:hAnsi="Verdana"/>
        </w:rPr>
        <w:t>Sachausschuss</w:t>
      </w:r>
      <w:r w:rsidR="009968C2">
        <w:rPr>
          <w:rFonts w:ascii="Verdana" w:hAnsi="Verdana"/>
        </w:rPr>
        <w:t>es</w:t>
      </w:r>
      <w:r w:rsidR="00845506" w:rsidRPr="00FB6FDD">
        <w:rPr>
          <w:rFonts w:ascii="Verdana" w:hAnsi="Verdana"/>
        </w:rPr>
        <w:t xml:space="preserve"> Jugend </w:t>
      </w:r>
    </w:p>
    <w:p w14:paraId="1260C40B" w14:textId="4F112A49" w:rsidR="00845506" w:rsidRPr="00FB6FDD" w:rsidRDefault="007C2861" w:rsidP="00FB6FDD">
      <w:pPr>
        <w:pStyle w:val="Listenabsatz"/>
        <w:numPr>
          <w:ilvl w:val="0"/>
          <w:numId w:val="3"/>
        </w:numPr>
        <w:spacing w:line="276" w:lineRule="auto"/>
        <w:jc w:val="both"/>
        <w:rPr>
          <w:rFonts w:ascii="Verdana" w:hAnsi="Verdana"/>
        </w:rPr>
      </w:pPr>
      <w:r w:rsidRPr="00FB6FDD">
        <w:rPr>
          <w:rFonts w:ascii="Verdana" w:hAnsi="Verdana"/>
        </w:rPr>
        <w:t xml:space="preserve">Projekte des </w:t>
      </w:r>
      <w:r w:rsidR="00845506" w:rsidRPr="00FB6FDD">
        <w:rPr>
          <w:rFonts w:ascii="Verdana" w:hAnsi="Verdana"/>
        </w:rPr>
        <w:t>Sachausschuss</w:t>
      </w:r>
      <w:r w:rsidR="009968C2">
        <w:rPr>
          <w:rFonts w:ascii="Verdana" w:hAnsi="Verdana"/>
        </w:rPr>
        <w:t>es</w:t>
      </w:r>
      <w:r w:rsidR="00845506" w:rsidRPr="00FB6FDD">
        <w:rPr>
          <w:rFonts w:ascii="Verdana" w:hAnsi="Verdana"/>
        </w:rPr>
        <w:t xml:space="preserve"> Familie </w:t>
      </w:r>
    </w:p>
    <w:p w14:paraId="180B29B0" w14:textId="0C6990E6" w:rsidR="007C2861" w:rsidRPr="00FB6FDD" w:rsidRDefault="007C2861" w:rsidP="00FB6FDD">
      <w:pPr>
        <w:pStyle w:val="Listenabsatz"/>
        <w:numPr>
          <w:ilvl w:val="0"/>
          <w:numId w:val="3"/>
        </w:numPr>
        <w:spacing w:line="276" w:lineRule="auto"/>
        <w:jc w:val="both"/>
        <w:rPr>
          <w:rFonts w:ascii="Verdana" w:hAnsi="Verdana"/>
        </w:rPr>
      </w:pPr>
      <w:r w:rsidRPr="00FB6FDD">
        <w:rPr>
          <w:rFonts w:ascii="Verdana" w:hAnsi="Verdana"/>
        </w:rPr>
        <w:t xml:space="preserve">Ferienspiele </w:t>
      </w:r>
    </w:p>
    <w:p w14:paraId="48E882D3" w14:textId="7FDEB899" w:rsidR="007C2861" w:rsidRPr="00FB6FDD" w:rsidRDefault="007C2861" w:rsidP="00FB6FDD">
      <w:pPr>
        <w:pStyle w:val="Listenabsatz"/>
        <w:numPr>
          <w:ilvl w:val="0"/>
          <w:numId w:val="3"/>
        </w:numPr>
        <w:spacing w:line="276" w:lineRule="auto"/>
        <w:jc w:val="both"/>
        <w:rPr>
          <w:rFonts w:ascii="Verdana" w:hAnsi="Verdana"/>
        </w:rPr>
      </w:pPr>
      <w:r w:rsidRPr="00FB6FDD">
        <w:rPr>
          <w:rFonts w:ascii="Verdana" w:hAnsi="Verdana"/>
        </w:rPr>
        <w:t xml:space="preserve">Pfarrbriefverteilung </w:t>
      </w:r>
    </w:p>
    <w:p w14:paraId="58C9DEEA" w14:textId="77777777" w:rsidR="00415F28" w:rsidRDefault="007C2861" w:rsidP="00415F28">
      <w:pPr>
        <w:pStyle w:val="Listenabsatz"/>
        <w:numPr>
          <w:ilvl w:val="0"/>
          <w:numId w:val="3"/>
        </w:numPr>
        <w:spacing w:line="276" w:lineRule="auto"/>
        <w:jc w:val="both"/>
        <w:rPr>
          <w:rFonts w:ascii="Verdana" w:hAnsi="Verdana"/>
        </w:rPr>
      </w:pPr>
      <w:r w:rsidRPr="00FB6FDD">
        <w:rPr>
          <w:rFonts w:ascii="Verdana" w:hAnsi="Verdana"/>
        </w:rPr>
        <w:t>Projekte und Gottesdienste mit der Primusschule</w:t>
      </w:r>
    </w:p>
    <w:p w14:paraId="097F9697" w14:textId="7B491465" w:rsidR="009C7D7A" w:rsidRPr="00415F28" w:rsidRDefault="00CB2D26" w:rsidP="00415F28">
      <w:pPr>
        <w:pStyle w:val="Listenabsatz"/>
        <w:numPr>
          <w:ilvl w:val="0"/>
          <w:numId w:val="3"/>
        </w:numPr>
        <w:spacing w:line="276" w:lineRule="auto"/>
        <w:jc w:val="both"/>
        <w:rPr>
          <w:rFonts w:ascii="Verdana" w:hAnsi="Verdana"/>
        </w:rPr>
      </w:pPr>
      <w:r w:rsidRPr="00415F28">
        <w:rPr>
          <w:rFonts w:ascii="Verdana" w:hAnsi="Verdana"/>
        </w:rPr>
        <w:t>Projekte wie Kreuzwege, Krippenweg, Krippenbau, Fahrten, Freizeiten, Ortsfeste, Auftritte z.B. in Seniorengruppen oder beim Projekt MAHLZEIT, Veranstaltungen in Kooperation mit der Evangelischen Gemeinde Titz</w:t>
      </w:r>
    </w:p>
    <w:p w14:paraId="7EC0DEEA" w14:textId="77777777" w:rsidR="009C7D7A" w:rsidRPr="00FB6FDD" w:rsidRDefault="009C7D7A" w:rsidP="00FB6FDD">
      <w:pPr>
        <w:spacing w:after="0" w:line="276" w:lineRule="auto"/>
        <w:jc w:val="both"/>
        <w:rPr>
          <w:rFonts w:ascii="Verdana" w:eastAsia="Times New Roman" w:hAnsi="Verdana" w:cs="Arial"/>
          <w:szCs w:val="28"/>
          <w:lang w:eastAsia="de-DE"/>
        </w:rPr>
      </w:pPr>
    </w:p>
    <w:p w14:paraId="720E1E06" w14:textId="316A2755" w:rsidR="006D0A2D" w:rsidRPr="00FB6FDD" w:rsidRDefault="006D0A2D" w:rsidP="00FB6FDD">
      <w:pPr>
        <w:spacing w:after="0" w:line="276" w:lineRule="auto"/>
        <w:jc w:val="both"/>
        <w:rPr>
          <w:rFonts w:ascii="Verdana" w:hAnsi="Verdana"/>
        </w:rPr>
      </w:pPr>
      <w:r w:rsidRPr="00FB6FDD">
        <w:rPr>
          <w:rFonts w:ascii="Verdana" w:hAnsi="Verdana"/>
        </w:rPr>
        <w:t xml:space="preserve">Zur Umsetzung der Präventionsverordnung </w:t>
      </w:r>
      <w:r w:rsidR="004A3332" w:rsidRPr="00FB6FDD">
        <w:rPr>
          <w:rFonts w:ascii="Verdana" w:hAnsi="Verdana"/>
        </w:rPr>
        <w:t>hat der Arbeitskreis</w:t>
      </w:r>
      <w:r w:rsidRPr="00FB6FDD">
        <w:rPr>
          <w:rFonts w:ascii="Verdana" w:hAnsi="Verdana"/>
        </w:rPr>
        <w:t xml:space="preserve"> </w:t>
      </w:r>
      <w:r w:rsidR="00A96082" w:rsidRPr="00FB6FDD">
        <w:rPr>
          <w:rFonts w:ascii="Verdana" w:hAnsi="Verdana"/>
        </w:rPr>
        <w:t xml:space="preserve">zwei </w:t>
      </w:r>
      <w:r w:rsidRPr="00FB6FDD">
        <w:rPr>
          <w:rFonts w:ascii="Verdana" w:hAnsi="Verdana"/>
        </w:rPr>
        <w:t>Frageb</w:t>
      </w:r>
      <w:r w:rsidR="00A96082" w:rsidRPr="00FB6FDD">
        <w:rPr>
          <w:rFonts w:ascii="Verdana" w:hAnsi="Verdana"/>
        </w:rPr>
        <w:t>ögen</w:t>
      </w:r>
      <w:r w:rsidR="004B4B15" w:rsidRPr="00FB6FDD">
        <w:rPr>
          <w:rFonts w:ascii="Verdana" w:hAnsi="Verdana"/>
        </w:rPr>
        <w:t xml:space="preserve"> (Fragebogen für </w:t>
      </w:r>
      <w:r w:rsidR="008A7A73" w:rsidRPr="00FB6FDD">
        <w:rPr>
          <w:rFonts w:ascii="Verdana" w:hAnsi="Verdana"/>
        </w:rPr>
        <w:t>J</w:t>
      </w:r>
      <w:r w:rsidR="004B4B15" w:rsidRPr="00FB6FDD">
        <w:rPr>
          <w:rFonts w:ascii="Verdana" w:hAnsi="Verdana"/>
        </w:rPr>
        <w:t>ugendliche</w:t>
      </w:r>
      <w:r w:rsidR="00236BD2">
        <w:rPr>
          <w:rFonts w:ascii="Verdana" w:hAnsi="Verdana"/>
        </w:rPr>
        <w:t>,</w:t>
      </w:r>
      <w:r w:rsidR="004B4B15" w:rsidRPr="00FB6FDD">
        <w:rPr>
          <w:rFonts w:ascii="Verdana" w:hAnsi="Verdana"/>
        </w:rPr>
        <w:t xml:space="preserve"> Fragebogen für Erwachsene)</w:t>
      </w:r>
      <w:r w:rsidRPr="00FB6FDD">
        <w:rPr>
          <w:rFonts w:ascii="Verdana" w:hAnsi="Verdana"/>
        </w:rPr>
        <w:t xml:space="preserve"> zur Risikoanalyse entworfen</w:t>
      </w:r>
      <w:r w:rsidR="0092689E" w:rsidRPr="00FB6FDD">
        <w:rPr>
          <w:rFonts w:ascii="Verdana" w:hAnsi="Verdana"/>
        </w:rPr>
        <w:t>,</w:t>
      </w:r>
      <w:r w:rsidRPr="00FB6FDD">
        <w:rPr>
          <w:rFonts w:ascii="Verdana" w:hAnsi="Verdana"/>
        </w:rPr>
        <w:t xml:space="preserve"> um zu überprüfen</w:t>
      </w:r>
      <w:r w:rsidR="00C31D2E">
        <w:rPr>
          <w:rFonts w:ascii="Verdana" w:hAnsi="Verdana"/>
        </w:rPr>
        <w:t>,</w:t>
      </w:r>
      <w:r w:rsidRPr="00FB6FDD">
        <w:rPr>
          <w:rFonts w:ascii="Verdana" w:hAnsi="Verdana"/>
        </w:rPr>
        <w:t xml:space="preserve"> welche schützenden Strukturen es bereits gibt und welche Risikofaktoren noch ausgeschaltet werden müssen.</w:t>
      </w:r>
    </w:p>
    <w:p w14:paraId="343B1B51" w14:textId="77777777" w:rsidR="001226C0" w:rsidRPr="00FB6FDD" w:rsidRDefault="001226C0" w:rsidP="00FB6FDD">
      <w:pPr>
        <w:spacing w:after="0" w:line="276" w:lineRule="auto"/>
        <w:jc w:val="both"/>
        <w:rPr>
          <w:rFonts w:ascii="Verdana" w:hAnsi="Verdana"/>
        </w:rPr>
      </w:pPr>
    </w:p>
    <w:p w14:paraId="22A2C0FF" w14:textId="5073AA1D" w:rsidR="00BD0C5E" w:rsidRPr="00FB6FDD" w:rsidRDefault="00BD0C5E" w:rsidP="00FB6FDD">
      <w:pPr>
        <w:spacing w:line="276" w:lineRule="auto"/>
        <w:ind w:left="14"/>
        <w:jc w:val="both"/>
        <w:rPr>
          <w:rFonts w:ascii="Verdana" w:hAnsi="Verdana"/>
        </w:rPr>
      </w:pPr>
      <w:r w:rsidRPr="00FB6FDD">
        <w:rPr>
          <w:rFonts w:ascii="Verdana" w:hAnsi="Verdana"/>
        </w:rPr>
        <w:t xml:space="preserve">Untersucht </w:t>
      </w:r>
      <w:r w:rsidR="00032BB1" w:rsidRPr="00FB6FDD">
        <w:rPr>
          <w:rFonts w:ascii="Verdana" w:hAnsi="Verdana"/>
        </w:rPr>
        <w:t>wurde</w:t>
      </w:r>
      <w:r w:rsidR="00C31D2E">
        <w:rPr>
          <w:rFonts w:ascii="Verdana" w:hAnsi="Verdana"/>
        </w:rPr>
        <w:t>n</w:t>
      </w:r>
      <w:r w:rsidRPr="00FB6FDD">
        <w:rPr>
          <w:rFonts w:ascii="Verdana" w:hAnsi="Verdana"/>
        </w:rPr>
        <w:t xml:space="preserve"> hierbei: </w:t>
      </w:r>
    </w:p>
    <w:p w14:paraId="58D2B101" w14:textId="77777777" w:rsidR="00A15A52" w:rsidRPr="00FB6FDD" w:rsidRDefault="00A15A52" w:rsidP="00FB6FDD">
      <w:pPr>
        <w:pStyle w:val="Listenabsatz"/>
        <w:numPr>
          <w:ilvl w:val="0"/>
          <w:numId w:val="3"/>
        </w:numPr>
        <w:spacing w:line="276" w:lineRule="auto"/>
        <w:jc w:val="both"/>
        <w:rPr>
          <w:rFonts w:ascii="Verdana" w:hAnsi="Verdana"/>
        </w:rPr>
      </w:pPr>
      <w:r w:rsidRPr="00FB6FDD">
        <w:rPr>
          <w:rFonts w:ascii="Verdana" w:hAnsi="Verdana"/>
        </w:rPr>
        <w:t>Fragen zu Risiko-Orten, Risiko-Situationen</w:t>
      </w:r>
    </w:p>
    <w:p w14:paraId="25DD6050" w14:textId="77777777" w:rsidR="00A15A52" w:rsidRPr="00FB6FDD" w:rsidRDefault="00A15A52" w:rsidP="00FB6FDD">
      <w:pPr>
        <w:pStyle w:val="Listenabsatz"/>
        <w:numPr>
          <w:ilvl w:val="0"/>
          <w:numId w:val="3"/>
        </w:numPr>
        <w:spacing w:line="276" w:lineRule="auto"/>
        <w:jc w:val="both"/>
        <w:rPr>
          <w:rFonts w:ascii="Verdana" w:hAnsi="Verdana"/>
        </w:rPr>
      </w:pPr>
      <w:r w:rsidRPr="00FB6FDD">
        <w:rPr>
          <w:rFonts w:ascii="Verdana" w:hAnsi="Verdana"/>
        </w:rPr>
        <w:t>Fragen zur Kommunikation</w:t>
      </w:r>
    </w:p>
    <w:p w14:paraId="38C49496" w14:textId="77777777" w:rsidR="00A15A52" w:rsidRPr="00FB6FDD" w:rsidRDefault="00A15A52" w:rsidP="00FB6FDD">
      <w:pPr>
        <w:pStyle w:val="Listenabsatz"/>
        <w:numPr>
          <w:ilvl w:val="0"/>
          <w:numId w:val="3"/>
        </w:numPr>
        <w:spacing w:line="276" w:lineRule="auto"/>
        <w:jc w:val="both"/>
        <w:rPr>
          <w:rFonts w:ascii="Verdana" w:hAnsi="Verdana"/>
        </w:rPr>
      </w:pPr>
      <w:r w:rsidRPr="00FB6FDD">
        <w:rPr>
          <w:rFonts w:ascii="Verdana" w:hAnsi="Verdana"/>
        </w:rPr>
        <w:t xml:space="preserve">Fragen zum Beschwerdemanagement </w:t>
      </w:r>
    </w:p>
    <w:p w14:paraId="688508D2" w14:textId="77777777" w:rsidR="00A15A52" w:rsidRPr="00FB6FDD" w:rsidRDefault="00A15A52" w:rsidP="00FB6FDD">
      <w:pPr>
        <w:pStyle w:val="Listenabsatz"/>
        <w:numPr>
          <w:ilvl w:val="0"/>
          <w:numId w:val="3"/>
        </w:numPr>
        <w:spacing w:line="276" w:lineRule="auto"/>
        <w:jc w:val="both"/>
        <w:rPr>
          <w:rFonts w:ascii="Verdana" w:hAnsi="Verdana"/>
        </w:rPr>
      </w:pPr>
      <w:r w:rsidRPr="00FB6FDD">
        <w:rPr>
          <w:rFonts w:ascii="Verdana" w:hAnsi="Verdana"/>
        </w:rPr>
        <w:t>Fragen zu Personaleinstellung und -entwicklung</w:t>
      </w:r>
    </w:p>
    <w:p w14:paraId="52B04152" w14:textId="77777777" w:rsidR="002E3CED" w:rsidRPr="00FB6FDD" w:rsidRDefault="002E3CED" w:rsidP="00FB6FDD">
      <w:pPr>
        <w:pStyle w:val="Listenabsatz"/>
        <w:numPr>
          <w:ilvl w:val="0"/>
          <w:numId w:val="3"/>
        </w:numPr>
        <w:spacing w:line="276" w:lineRule="auto"/>
        <w:jc w:val="both"/>
        <w:rPr>
          <w:rFonts w:ascii="Verdana" w:hAnsi="Verdana"/>
        </w:rPr>
      </w:pPr>
      <w:r w:rsidRPr="00FB6FDD">
        <w:rPr>
          <w:rFonts w:ascii="Verdana" w:hAnsi="Verdana"/>
        </w:rPr>
        <w:t xml:space="preserve">Fragen zu Krisenmanagement/ Intervention </w:t>
      </w:r>
    </w:p>
    <w:p w14:paraId="4EC6C93F" w14:textId="5DABE93D" w:rsidR="006E7AD6" w:rsidRPr="00FB6FDD" w:rsidRDefault="006E7AD6" w:rsidP="00FB6FDD">
      <w:pPr>
        <w:pStyle w:val="Listenabsatz"/>
        <w:numPr>
          <w:ilvl w:val="0"/>
          <w:numId w:val="3"/>
        </w:numPr>
        <w:spacing w:line="276" w:lineRule="auto"/>
        <w:jc w:val="both"/>
        <w:rPr>
          <w:rFonts w:ascii="Verdana" w:hAnsi="Verdana"/>
        </w:rPr>
      </w:pPr>
      <w:r w:rsidRPr="00FB6FDD">
        <w:rPr>
          <w:rFonts w:ascii="Verdana" w:hAnsi="Verdana"/>
        </w:rPr>
        <w:t>Fragen zur Gestaltung Nähe und Distanz</w:t>
      </w:r>
    </w:p>
    <w:p w14:paraId="3B23434A" w14:textId="77777777" w:rsidR="00FB36E6" w:rsidRPr="00FB6FDD" w:rsidRDefault="00FB36E6" w:rsidP="00FB6FDD">
      <w:pPr>
        <w:pStyle w:val="Listenabsatz"/>
        <w:numPr>
          <w:ilvl w:val="0"/>
          <w:numId w:val="3"/>
        </w:numPr>
        <w:spacing w:line="276" w:lineRule="auto"/>
        <w:jc w:val="both"/>
        <w:rPr>
          <w:rFonts w:ascii="Verdana" w:hAnsi="Verdana"/>
        </w:rPr>
      </w:pPr>
      <w:r w:rsidRPr="00FB6FDD">
        <w:rPr>
          <w:rFonts w:ascii="Verdana" w:hAnsi="Verdana"/>
        </w:rPr>
        <w:t xml:space="preserve">Fragen zu bestehenden Macht- und Abhängigkeitsverhältnissen </w:t>
      </w:r>
    </w:p>
    <w:p w14:paraId="52D939B6" w14:textId="0AFC9589" w:rsidR="006952B1" w:rsidRPr="00FB6FDD" w:rsidRDefault="006952B1" w:rsidP="00FB6FDD">
      <w:pPr>
        <w:pStyle w:val="Listenabsatz"/>
        <w:numPr>
          <w:ilvl w:val="0"/>
          <w:numId w:val="3"/>
        </w:numPr>
        <w:spacing w:line="276" w:lineRule="auto"/>
        <w:jc w:val="both"/>
        <w:rPr>
          <w:rFonts w:ascii="Verdana" w:hAnsi="Verdana"/>
        </w:rPr>
      </w:pPr>
      <w:r w:rsidRPr="00FB6FDD">
        <w:rPr>
          <w:rFonts w:ascii="Verdana" w:hAnsi="Verdana"/>
        </w:rPr>
        <w:t xml:space="preserve">Fragen zu strukturellen Bedingungen </w:t>
      </w:r>
    </w:p>
    <w:p w14:paraId="17015667" w14:textId="77777777" w:rsidR="001226C0" w:rsidRPr="00FB6FDD" w:rsidRDefault="001226C0" w:rsidP="00FB6FDD">
      <w:pPr>
        <w:pStyle w:val="Listenabsatz"/>
        <w:spacing w:after="0" w:line="276" w:lineRule="auto"/>
        <w:jc w:val="both"/>
        <w:rPr>
          <w:rFonts w:ascii="Verdana" w:hAnsi="Verdana"/>
        </w:rPr>
      </w:pPr>
    </w:p>
    <w:p w14:paraId="7A1A5569" w14:textId="271FA3E6" w:rsidR="008D3B27" w:rsidRPr="00FB6FDD" w:rsidRDefault="0092689E" w:rsidP="00FB6FDD">
      <w:pPr>
        <w:spacing w:after="0" w:line="276" w:lineRule="auto"/>
        <w:jc w:val="both"/>
        <w:rPr>
          <w:rFonts w:ascii="Verdana" w:hAnsi="Verdana"/>
        </w:rPr>
      </w:pPr>
      <w:r w:rsidRPr="00FB6FDD">
        <w:rPr>
          <w:rFonts w:ascii="Verdana" w:hAnsi="Verdana"/>
        </w:rPr>
        <w:t xml:space="preserve">Die Fragebögen </w:t>
      </w:r>
      <w:r w:rsidR="00457C5F">
        <w:rPr>
          <w:rFonts w:ascii="Verdana" w:hAnsi="Verdana"/>
        </w:rPr>
        <w:t>wurden</w:t>
      </w:r>
      <w:r w:rsidRPr="00FB6FDD">
        <w:rPr>
          <w:rFonts w:ascii="Verdana" w:hAnsi="Verdana"/>
        </w:rPr>
        <w:t xml:space="preserve"> </w:t>
      </w:r>
      <w:r w:rsidR="006A4DF5" w:rsidRPr="00FB6FDD">
        <w:rPr>
          <w:rFonts w:ascii="Verdana" w:hAnsi="Verdana"/>
        </w:rPr>
        <w:t>Messdiener*innen, allen Gremienmitgliedern,</w:t>
      </w:r>
      <w:r w:rsidR="00156093" w:rsidRPr="00FB6FDD">
        <w:rPr>
          <w:rFonts w:ascii="Verdana" w:hAnsi="Verdana"/>
        </w:rPr>
        <w:t xml:space="preserve"> </w:t>
      </w:r>
      <w:r w:rsidR="006A4DF5" w:rsidRPr="00FB6FDD">
        <w:rPr>
          <w:rFonts w:ascii="Verdana" w:hAnsi="Verdana"/>
        </w:rPr>
        <w:t>kirchengemeindlichen Angestellten und Ehrenamtlichen</w:t>
      </w:r>
      <w:r w:rsidR="009C7D7A" w:rsidRPr="00FB6FDD">
        <w:rPr>
          <w:rFonts w:ascii="Verdana" w:hAnsi="Verdana"/>
        </w:rPr>
        <w:t>,</w:t>
      </w:r>
      <w:r w:rsidR="006A4DF5" w:rsidRPr="00FB6FDD">
        <w:rPr>
          <w:rFonts w:ascii="Verdana" w:hAnsi="Verdana"/>
        </w:rPr>
        <w:t xml:space="preserve"> die Kontakt zu Schutzbefohlenen haben,</w:t>
      </w:r>
      <w:r w:rsidRPr="00FB6FDD">
        <w:rPr>
          <w:rFonts w:ascii="Verdana" w:hAnsi="Verdana"/>
        </w:rPr>
        <w:t xml:space="preserve"> </w:t>
      </w:r>
      <w:r w:rsidR="009968C2">
        <w:rPr>
          <w:rFonts w:ascii="Verdana" w:hAnsi="Verdana"/>
        </w:rPr>
        <w:t>zur Verfügung gestellt</w:t>
      </w:r>
      <w:r w:rsidRPr="00FB6FDD">
        <w:rPr>
          <w:rFonts w:ascii="Verdana" w:hAnsi="Verdana"/>
        </w:rPr>
        <w:t xml:space="preserve">. Freiwillig und </w:t>
      </w:r>
      <w:r w:rsidR="00B46B98" w:rsidRPr="00FB6FDD">
        <w:rPr>
          <w:rFonts w:ascii="Verdana" w:hAnsi="Verdana"/>
        </w:rPr>
        <w:t xml:space="preserve">anonym </w:t>
      </w:r>
      <w:r w:rsidR="003841BC">
        <w:rPr>
          <w:rFonts w:ascii="Verdana" w:hAnsi="Verdana"/>
        </w:rPr>
        <w:t>wurden</w:t>
      </w:r>
      <w:r w:rsidR="00B46B98" w:rsidRPr="00FB6FDD">
        <w:rPr>
          <w:rFonts w:ascii="Verdana" w:hAnsi="Verdana"/>
        </w:rPr>
        <w:t xml:space="preserve"> </w:t>
      </w:r>
      <w:r w:rsidR="008756C9" w:rsidRPr="00FB6FDD">
        <w:rPr>
          <w:rFonts w:ascii="Verdana" w:hAnsi="Verdana"/>
        </w:rPr>
        <w:t>28 von 110</w:t>
      </w:r>
      <w:r w:rsidR="00B46B98" w:rsidRPr="00FB6FDD">
        <w:rPr>
          <w:rFonts w:ascii="Verdana" w:hAnsi="Verdana"/>
        </w:rPr>
        <w:t xml:space="preserve"> Fragebögen </w:t>
      </w:r>
      <w:r w:rsidR="007271B5" w:rsidRPr="00FB6FDD">
        <w:rPr>
          <w:rFonts w:ascii="Verdana" w:hAnsi="Verdana"/>
        </w:rPr>
        <w:t>zurück</w:t>
      </w:r>
      <w:r w:rsidR="003841BC">
        <w:rPr>
          <w:rFonts w:ascii="Verdana" w:hAnsi="Verdana"/>
        </w:rPr>
        <w:t>gesendet</w:t>
      </w:r>
      <w:r w:rsidR="00B46B98" w:rsidRPr="00FB6FDD">
        <w:rPr>
          <w:rFonts w:ascii="Verdana" w:hAnsi="Verdana"/>
        </w:rPr>
        <w:t xml:space="preserve"> und </w:t>
      </w:r>
      <w:r w:rsidR="003841BC">
        <w:rPr>
          <w:rFonts w:ascii="Verdana" w:hAnsi="Verdana"/>
        </w:rPr>
        <w:t>konnten</w:t>
      </w:r>
      <w:r w:rsidR="00B46B98" w:rsidRPr="00FB6FDD">
        <w:rPr>
          <w:rFonts w:ascii="Verdana" w:hAnsi="Verdana"/>
        </w:rPr>
        <w:t xml:space="preserve"> ausgewertet</w:t>
      </w:r>
      <w:r w:rsidR="003841BC">
        <w:rPr>
          <w:rFonts w:ascii="Verdana" w:hAnsi="Verdana"/>
        </w:rPr>
        <w:t xml:space="preserve"> werden</w:t>
      </w:r>
      <w:r w:rsidR="00B46B98" w:rsidRPr="00FB6FDD">
        <w:rPr>
          <w:rFonts w:ascii="Verdana" w:hAnsi="Verdana"/>
        </w:rPr>
        <w:t>.</w:t>
      </w:r>
      <w:r w:rsidRPr="00FB6FDD">
        <w:rPr>
          <w:rFonts w:ascii="Verdana" w:hAnsi="Verdana"/>
        </w:rPr>
        <w:t xml:space="preserve"> </w:t>
      </w:r>
      <w:r w:rsidR="00B13531" w:rsidRPr="00FB6FDD">
        <w:rPr>
          <w:rFonts w:ascii="Verdana" w:hAnsi="Verdana"/>
        </w:rPr>
        <w:t>Die Ergebnisse waren</w:t>
      </w:r>
      <w:r w:rsidR="00117A02" w:rsidRPr="00FB6FDD">
        <w:rPr>
          <w:rFonts w:ascii="Verdana" w:hAnsi="Verdana"/>
        </w:rPr>
        <w:t xml:space="preserve"> </w:t>
      </w:r>
      <w:r w:rsidR="00B13531" w:rsidRPr="00FB6FDD">
        <w:rPr>
          <w:rFonts w:ascii="Verdana" w:hAnsi="Verdana"/>
        </w:rPr>
        <w:t xml:space="preserve">Ausgangspunkt für die weitere Entwicklung </w:t>
      </w:r>
      <w:r w:rsidR="00687C8C" w:rsidRPr="00FB6FDD">
        <w:rPr>
          <w:rFonts w:ascii="Verdana" w:hAnsi="Verdana"/>
        </w:rPr>
        <w:t xml:space="preserve">des </w:t>
      </w:r>
      <w:r w:rsidR="00B13531" w:rsidRPr="00FB6FDD">
        <w:rPr>
          <w:rFonts w:ascii="Verdana" w:hAnsi="Verdana"/>
        </w:rPr>
        <w:t>Präventionskonzeptes und</w:t>
      </w:r>
      <w:r w:rsidR="00011890">
        <w:rPr>
          <w:rFonts w:ascii="Verdana" w:hAnsi="Verdana"/>
        </w:rPr>
        <w:t xml:space="preserve"> der</w:t>
      </w:r>
      <w:r w:rsidR="00B13531" w:rsidRPr="00FB6FDD">
        <w:rPr>
          <w:rFonts w:ascii="Verdana" w:hAnsi="Verdana"/>
        </w:rPr>
        <w:t xml:space="preserve"> Präventionsmaßnahmen.</w:t>
      </w:r>
    </w:p>
    <w:p w14:paraId="1636437C" w14:textId="2154DE6E" w:rsidR="00125A66" w:rsidRDefault="00125A66" w:rsidP="00FB6FDD">
      <w:pPr>
        <w:spacing w:after="0" w:line="276" w:lineRule="auto"/>
        <w:jc w:val="both"/>
        <w:rPr>
          <w:rFonts w:ascii="Verdana" w:hAnsi="Verdana"/>
        </w:rPr>
      </w:pPr>
    </w:p>
    <w:p w14:paraId="58C4BCAC" w14:textId="77777777" w:rsidR="00F240F7" w:rsidRPr="00FB6FDD" w:rsidRDefault="00F240F7" w:rsidP="00FB6FDD">
      <w:pPr>
        <w:spacing w:after="0" w:line="276" w:lineRule="auto"/>
        <w:jc w:val="both"/>
        <w:rPr>
          <w:rFonts w:ascii="Verdana" w:hAnsi="Verdana"/>
        </w:rPr>
      </w:pPr>
    </w:p>
    <w:p w14:paraId="5F4BA67D" w14:textId="0B51ED12" w:rsidR="008D3B27" w:rsidRPr="0021798A" w:rsidRDefault="0021798A" w:rsidP="00E0686E">
      <w:pPr>
        <w:tabs>
          <w:tab w:val="left" w:pos="426"/>
        </w:tabs>
        <w:spacing w:line="276" w:lineRule="auto"/>
        <w:jc w:val="both"/>
        <w:rPr>
          <w:rFonts w:ascii="Verdana" w:hAnsi="Verdana"/>
          <w:b/>
        </w:rPr>
      </w:pPr>
      <w:r>
        <w:rPr>
          <w:rFonts w:ascii="Verdana" w:hAnsi="Verdana"/>
          <w:b/>
        </w:rPr>
        <w:t xml:space="preserve">3. </w:t>
      </w:r>
      <w:r w:rsidR="00373D94">
        <w:rPr>
          <w:rFonts w:ascii="Verdana" w:hAnsi="Verdana"/>
          <w:b/>
        </w:rPr>
        <w:tab/>
      </w:r>
      <w:r w:rsidR="00C7216C" w:rsidRPr="0021798A">
        <w:rPr>
          <w:rFonts w:ascii="Verdana" w:hAnsi="Verdana"/>
          <w:b/>
        </w:rPr>
        <w:t xml:space="preserve">Persönliche Eignung </w:t>
      </w:r>
    </w:p>
    <w:p w14:paraId="794FEDFB" w14:textId="5435EF6A" w:rsidR="009C7D7A" w:rsidRPr="00FB6FDD" w:rsidRDefault="00960C95" w:rsidP="00FB6FDD">
      <w:pPr>
        <w:spacing w:after="0" w:line="276" w:lineRule="auto"/>
        <w:jc w:val="both"/>
        <w:rPr>
          <w:rFonts w:ascii="Verdana" w:eastAsia="Times New Roman" w:hAnsi="Verdana" w:cs="Arial"/>
          <w:szCs w:val="28"/>
          <w:lang w:eastAsia="de-DE"/>
        </w:rPr>
      </w:pPr>
      <w:r w:rsidRPr="00FB6FDD">
        <w:rPr>
          <w:rFonts w:ascii="Verdana" w:hAnsi="Verdana"/>
        </w:rPr>
        <w:t xml:space="preserve">In </w:t>
      </w:r>
      <w:r w:rsidR="006E16E3">
        <w:rPr>
          <w:rFonts w:ascii="Verdana" w:hAnsi="Verdana"/>
        </w:rPr>
        <w:t>der</w:t>
      </w:r>
      <w:r w:rsidRPr="00FB6FDD">
        <w:rPr>
          <w:rFonts w:ascii="Verdana" w:hAnsi="Verdana"/>
        </w:rPr>
        <w:t xml:space="preserve"> GdG Titz werden nur Personen mit der Beaufsichtigung, Betreuung, Erziehung oder Ausbildung von Schutzbefohlenen betraut, die neben der erforderlich fachlichen auch über die notwendige persönliche Eignung verfügen. Personen, die wegen strafbarer sexualbezogener Handlungen nach dem Strafgesetzbuch oder dem kirchlichen Recht verurteilt sind, werden nicht eingesetzt. Näheres regelt die Präventionsverordnung des Bistums Aachen.</w:t>
      </w:r>
      <w:r w:rsidR="009C7D7A" w:rsidRPr="00FB6FDD">
        <w:rPr>
          <w:rFonts w:ascii="Verdana" w:eastAsia="Times New Roman" w:hAnsi="Verdana" w:cs="Arial"/>
          <w:szCs w:val="28"/>
          <w:lang w:eastAsia="de-DE"/>
        </w:rPr>
        <w:t xml:space="preserve"> </w:t>
      </w:r>
    </w:p>
    <w:p w14:paraId="0A69A78E" w14:textId="46C8F936" w:rsidR="009C7D7A" w:rsidRDefault="009C7D7A" w:rsidP="00FB6FDD">
      <w:pPr>
        <w:spacing w:after="0" w:line="276" w:lineRule="auto"/>
        <w:jc w:val="both"/>
        <w:rPr>
          <w:rFonts w:ascii="Verdana" w:eastAsia="Times New Roman" w:hAnsi="Verdana" w:cs="Arial"/>
          <w:szCs w:val="28"/>
          <w:lang w:eastAsia="de-DE"/>
        </w:rPr>
      </w:pPr>
    </w:p>
    <w:p w14:paraId="270D5DB1" w14:textId="77777777" w:rsidR="00FB6FDD" w:rsidRPr="00FB6FDD" w:rsidRDefault="00FB6FDD" w:rsidP="00FB6FDD">
      <w:pPr>
        <w:spacing w:after="0" w:line="276" w:lineRule="auto"/>
        <w:jc w:val="both"/>
        <w:rPr>
          <w:rFonts w:ascii="Verdana" w:eastAsia="Times New Roman" w:hAnsi="Verdana" w:cs="Arial"/>
          <w:szCs w:val="28"/>
          <w:lang w:eastAsia="de-DE"/>
        </w:rPr>
      </w:pPr>
    </w:p>
    <w:p w14:paraId="01A1E779" w14:textId="3F5A7EAA" w:rsidR="001E79BC" w:rsidRPr="003C307A" w:rsidRDefault="003C307A" w:rsidP="003C307A">
      <w:pPr>
        <w:spacing w:line="276" w:lineRule="auto"/>
        <w:jc w:val="both"/>
        <w:rPr>
          <w:rFonts w:ascii="Verdana" w:hAnsi="Verdana"/>
          <w:b/>
        </w:rPr>
      </w:pPr>
      <w:r>
        <w:rPr>
          <w:rFonts w:ascii="Verdana" w:hAnsi="Verdana"/>
          <w:b/>
        </w:rPr>
        <w:t xml:space="preserve">3.1 </w:t>
      </w:r>
      <w:r w:rsidR="00A93F3F" w:rsidRPr="003C307A">
        <w:rPr>
          <w:rFonts w:ascii="Verdana" w:hAnsi="Verdana"/>
          <w:b/>
        </w:rPr>
        <w:t>Angestellte</w:t>
      </w:r>
    </w:p>
    <w:p w14:paraId="1D5F055E" w14:textId="118124C9" w:rsidR="009C7D7A" w:rsidRPr="00FB6FDD" w:rsidRDefault="00C2093B" w:rsidP="00FB6FDD">
      <w:pPr>
        <w:spacing w:after="0" w:line="276" w:lineRule="auto"/>
        <w:jc w:val="both"/>
        <w:rPr>
          <w:rFonts w:ascii="Verdana" w:eastAsia="Times New Roman" w:hAnsi="Verdana" w:cs="Arial"/>
          <w:szCs w:val="28"/>
          <w:lang w:eastAsia="de-DE"/>
        </w:rPr>
      </w:pPr>
      <w:r w:rsidRPr="00FB6FDD">
        <w:rPr>
          <w:rFonts w:ascii="Verdana" w:hAnsi="Verdana"/>
        </w:rPr>
        <w:t xml:space="preserve">Entsprechend der Präventionsverordnung </w:t>
      </w:r>
      <w:r w:rsidR="0078168B" w:rsidRPr="00FB6FDD">
        <w:rPr>
          <w:rFonts w:ascii="Verdana" w:hAnsi="Verdana"/>
        </w:rPr>
        <w:t xml:space="preserve">des Bistums Aachen lassen wir uns von allen haupt- und nebenamtlichen Angestellten mit Kontakt zu Schutzbefohlenen unabhängig vom Beschäftigungsumfang ein Erweitertes Polizeiliches Führungszeugnis </w:t>
      </w:r>
      <w:r w:rsidR="00045388" w:rsidRPr="00FB6FDD">
        <w:rPr>
          <w:rFonts w:ascii="Verdana" w:hAnsi="Verdana"/>
        </w:rPr>
        <w:t xml:space="preserve">vor Beschäftigungsbeginn </w:t>
      </w:r>
      <w:r w:rsidR="0078168B" w:rsidRPr="00FB6FDD">
        <w:rPr>
          <w:rFonts w:ascii="Verdana" w:hAnsi="Verdana"/>
        </w:rPr>
        <w:t>vor</w:t>
      </w:r>
      <w:r w:rsidR="002B6F5C" w:rsidRPr="00FB6FDD">
        <w:rPr>
          <w:rFonts w:ascii="Verdana" w:hAnsi="Verdana"/>
        </w:rPr>
        <w:t>legen</w:t>
      </w:r>
      <w:r w:rsidR="0078168B" w:rsidRPr="00FB6FDD">
        <w:rPr>
          <w:rFonts w:ascii="Verdana" w:hAnsi="Verdana"/>
        </w:rPr>
        <w:t xml:space="preserve">. Das </w:t>
      </w:r>
      <w:r w:rsidR="0014624B" w:rsidRPr="00FB6FDD">
        <w:rPr>
          <w:rFonts w:ascii="Verdana" w:hAnsi="Verdana"/>
        </w:rPr>
        <w:t xml:space="preserve">Einsehen des </w:t>
      </w:r>
      <w:r w:rsidR="0078168B" w:rsidRPr="00FB6FDD">
        <w:rPr>
          <w:rFonts w:ascii="Verdana" w:hAnsi="Verdana"/>
        </w:rPr>
        <w:t>EFZ wird dokumentiert</w:t>
      </w:r>
      <w:r w:rsidR="00347876" w:rsidRPr="00FB6FDD">
        <w:rPr>
          <w:rFonts w:ascii="Verdana" w:hAnsi="Verdana"/>
        </w:rPr>
        <w:t>.</w:t>
      </w:r>
      <w:r w:rsidR="009C7D7A" w:rsidRPr="00FB6FDD">
        <w:rPr>
          <w:rFonts w:ascii="Verdana" w:eastAsia="Times New Roman" w:hAnsi="Verdana" w:cs="Arial"/>
          <w:szCs w:val="28"/>
          <w:lang w:eastAsia="de-DE"/>
        </w:rPr>
        <w:t xml:space="preserve"> </w:t>
      </w:r>
    </w:p>
    <w:p w14:paraId="615D966D" w14:textId="77777777" w:rsidR="009C7D7A" w:rsidRPr="00FB6FDD" w:rsidRDefault="009C7D7A" w:rsidP="00FB6FDD">
      <w:pPr>
        <w:spacing w:after="0" w:line="276" w:lineRule="auto"/>
        <w:jc w:val="both"/>
        <w:rPr>
          <w:rFonts w:ascii="Verdana" w:eastAsia="Times New Roman" w:hAnsi="Verdana" w:cs="Arial"/>
          <w:szCs w:val="28"/>
          <w:lang w:eastAsia="de-DE"/>
        </w:rPr>
      </w:pPr>
    </w:p>
    <w:p w14:paraId="16FCB560" w14:textId="47494282" w:rsidR="009C7D7A" w:rsidRPr="00FB6FDD" w:rsidRDefault="003A73C7" w:rsidP="00FB6FDD">
      <w:pPr>
        <w:spacing w:after="0" w:line="276" w:lineRule="auto"/>
        <w:jc w:val="both"/>
        <w:rPr>
          <w:rFonts w:ascii="Verdana" w:eastAsia="Times New Roman" w:hAnsi="Verdana" w:cs="Arial"/>
          <w:szCs w:val="28"/>
          <w:lang w:eastAsia="de-DE"/>
        </w:rPr>
      </w:pPr>
      <w:r w:rsidRPr="00FB6FDD">
        <w:rPr>
          <w:rFonts w:ascii="Verdana" w:hAnsi="Verdana"/>
        </w:rPr>
        <w:t>Der Verhaltenskodex (Anlage</w:t>
      </w:r>
      <w:r w:rsidR="0027581B" w:rsidRPr="00FB6FDD">
        <w:rPr>
          <w:rFonts w:ascii="Verdana" w:hAnsi="Verdana"/>
        </w:rPr>
        <w:t xml:space="preserve"> 1</w:t>
      </w:r>
      <w:r w:rsidRPr="00FB6FDD">
        <w:rPr>
          <w:rFonts w:ascii="Verdana" w:hAnsi="Verdana"/>
        </w:rPr>
        <w:t xml:space="preserve">) </w:t>
      </w:r>
      <w:r w:rsidR="0027581B" w:rsidRPr="00FB6FDD">
        <w:rPr>
          <w:rFonts w:ascii="Verdana" w:hAnsi="Verdana"/>
        </w:rPr>
        <w:t>und die Selbstverpflichtungserklärung (Anlage 2) sind</w:t>
      </w:r>
      <w:r w:rsidRPr="00FB6FDD">
        <w:rPr>
          <w:rFonts w:ascii="Verdana" w:hAnsi="Verdana"/>
        </w:rPr>
        <w:t xml:space="preserve"> mit Unterschrift verbindlich anzuerkennen</w:t>
      </w:r>
      <w:r w:rsidR="0027581B" w:rsidRPr="00FB6FDD">
        <w:rPr>
          <w:rFonts w:ascii="Verdana" w:hAnsi="Verdana"/>
        </w:rPr>
        <w:t xml:space="preserve"> und entsprechend im Alltag umzusetzen</w:t>
      </w:r>
      <w:r w:rsidRPr="00FB6FDD">
        <w:rPr>
          <w:rFonts w:ascii="Verdana" w:hAnsi="Verdana"/>
        </w:rPr>
        <w:t>. Die Angestellten sind verpflichtet</w:t>
      </w:r>
      <w:r w:rsidR="009470E3">
        <w:rPr>
          <w:rFonts w:ascii="Verdana" w:hAnsi="Verdana"/>
        </w:rPr>
        <w:t>,</w:t>
      </w:r>
      <w:r w:rsidRPr="00FB6FDD">
        <w:rPr>
          <w:rFonts w:ascii="Verdana" w:hAnsi="Verdana"/>
        </w:rPr>
        <w:t xml:space="preserve"> </w:t>
      </w:r>
      <w:r w:rsidR="00896E71" w:rsidRPr="00FB6FDD">
        <w:rPr>
          <w:rFonts w:ascii="Verdana" w:hAnsi="Verdana"/>
        </w:rPr>
        <w:t xml:space="preserve">alle fünf Jahre </w:t>
      </w:r>
      <w:r w:rsidRPr="00FB6FDD">
        <w:rPr>
          <w:rFonts w:ascii="Verdana" w:hAnsi="Verdana"/>
        </w:rPr>
        <w:t>an den für sie vorgesehenen Schulungen, z.B. über das Forum Düren</w:t>
      </w:r>
      <w:r w:rsidR="00896E71" w:rsidRPr="00FB6FDD">
        <w:rPr>
          <w:rFonts w:ascii="Verdana" w:hAnsi="Verdana"/>
        </w:rPr>
        <w:t xml:space="preserve">, </w:t>
      </w:r>
      <w:r w:rsidR="009A6697" w:rsidRPr="00FB6FDD">
        <w:rPr>
          <w:rFonts w:ascii="Verdana" w:hAnsi="Verdana"/>
        </w:rPr>
        <w:t xml:space="preserve">teilzunehmen. Die Kosten dafür übernimmt der Träger. Für die Einhaltung der Fristen sorgt die Koordinatorin. </w:t>
      </w:r>
      <w:r w:rsidR="003B0FA9" w:rsidRPr="00FB6FDD">
        <w:rPr>
          <w:rFonts w:ascii="Verdana" w:hAnsi="Verdana"/>
        </w:rPr>
        <w:t>Sie führt Jahreslisten für die einzelnen Fristen</w:t>
      </w:r>
      <w:r w:rsidR="004861BE">
        <w:rPr>
          <w:rFonts w:ascii="Verdana" w:hAnsi="Verdana"/>
        </w:rPr>
        <w:t>,</w:t>
      </w:r>
      <w:r w:rsidR="003B0FA9" w:rsidRPr="00FB6FDD">
        <w:rPr>
          <w:rFonts w:ascii="Verdana" w:hAnsi="Verdana"/>
        </w:rPr>
        <w:t xml:space="preserve"> </w:t>
      </w:r>
      <w:r w:rsidR="003841BC">
        <w:rPr>
          <w:rFonts w:ascii="Verdana" w:hAnsi="Verdana"/>
        </w:rPr>
        <w:t>er</w:t>
      </w:r>
      <w:r w:rsidR="003B0FA9" w:rsidRPr="00FB6FDD">
        <w:rPr>
          <w:rFonts w:ascii="Verdana" w:hAnsi="Verdana"/>
        </w:rPr>
        <w:t xml:space="preserve">hält Einblick in die Führungszeugnisse und dokumentiert </w:t>
      </w:r>
      <w:r w:rsidR="00AC56EF" w:rsidRPr="00FB6FDD">
        <w:rPr>
          <w:rFonts w:ascii="Verdana" w:hAnsi="Verdana"/>
        </w:rPr>
        <w:t>dieses im Rahmen der Präventions</w:t>
      </w:r>
      <w:r w:rsidR="00CE2AE6">
        <w:rPr>
          <w:rFonts w:ascii="Verdana" w:hAnsi="Verdana"/>
        </w:rPr>
        <w:t>-</w:t>
      </w:r>
      <w:r w:rsidR="00AC56EF" w:rsidRPr="00FB6FDD">
        <w:rPr>
          <w:rFonts w:ascii="Verdana" w:hAnsi="Verdana"/>
        </w:rPr>
        <w:t xml:space="preserve">verordnung. </w:t>
      </w:r>
      <w:r w:rsidR="00021BAB" w:rsidRPr="00FB6FDD">
        <w:rPr>
          <w:rFonts w:ascii="Verdana" w:hAnsi="Verdana"/>
        </w:rPr>
        <w:t xml:space="preserve">Die entsprechenden Schulungen werden in Absatz 7 „Aus- und Fortbildungen“ beschrieben. </w:t>
      </w:r>
    </w:p>
    <w:p w14:paraId="77C6CEA8" w14:textId="77777777" w:rsidR="009C7D7A" w:rsidRPr="00FB6FDD" w:rsidRDefault="009C7D7A" w:rsidP="00FB6FDD">
      <w:pPr>
        <w:spacing w:after="0" w:line="276" w:lineRule="auto"/>
        <w:jc w:val="both"/>
        <w:rPr>
          <w:rFonts w:ascii="Verdana" w:eastAsia="Times New Roman" w:hAnsi="Verdana" w:cs="Arial"/>
          <w:szCs w:val="28"/>
          <w:lang w:eastAsia="de-DE"/>
        </w:rPr>
      </w:pPr>
    </w:p>
    <w:p w14:paraId="242F195F" w14:textId="67AFDD53" w:rsidR="009C7D7A" w:rsidRPr="00FB6FDD" w:rsidRDefault="00AC56EF" w:rsidP="00FB6FDD">
      <w:pPr>
        <w:spacing w:after="0" w:line="276" w:lineRule="auto"/>
        <w:jc w:val="both"/>
        <w:rPr>
          <w:rFonts w:ascii="Verdana" w:eastAsia="Times New Roman" w:hAnsi="Verdana" w:cs="Arial"/>
          <w:szCs w:val="28"/>
          <w:lang w:eastAsia="de-DE"/>
        </w:rPr>
      </w:pPr>
      <w:r w:rsidRPr="00FB6FDD">
        <w:rPr>
          <w:rFonts w:ascii="Verdana" w:hAnsi="Verdana"/>
        </w:rPr>
        <w:t>Bei Neueinstellungen g</w:t>
      </w:r>
      <w:r w:rsidR="002B1020">
        <w:rPr>
          <w:rFonts w:ascii="Verdana" w:hAnsi="Verdana"/>
        </w:rPr>
        <w:t>elten</w:t>
      </w:r>
      <w:r w:rsidRPr="00FB6FDD">
        <w:rPr>
          <w:rFonts w:ascii="Verdana" w:hAnsi="Verdana"/>
        </w:rPr>
        <w:t xml:space="preserve"> die Zustimmung zum Verhaltenskodex</w:t>
      </w:r>
      <w:r w:rsidR="00901F44" w:rsidRPr="00FB6FDD">
        <w:rPr>
          <w:rFonts w:ascii="Verdana" w:hAnsi="Verdana"/>
        </w:rPr>
        <w:t>, der Selbstverpflichtungserklärung</w:t>
      </w:r>
      <w:r w:rsidRPr="00FB6FDD">
        <w:rPr>
          <w:rFonts w:ascii="Verdana" w:hAnsi="Verdana"/>
        </w:rPr>
        <w:t xml:space="preserve"> sowie die Vorlage des erweiterten Führungszeugnisses als Eingangsvoraussetzung. </w:t>
      </w:r>
    </w:p>
    <w:p w14:paraId="7384DD95" w14:textId="30E97C33" w:rsidR="001226C0" w:rsidRDefault="001226C0" w:rsidP="00FB6FDD">
      <w:pPr>
        <w:spacing w:after="0" w:line="276" w:lineRule="auto"/>
        <w:jc w:val="both"/>
        <w:rPr>
          <w:rFonts w:ascii="Verdana" w:eastAsia="Times New Roman" w:hAnsi="Verdana" w:cs="Arial"/>
          <w:szCs w:val="28"/>
          <w:lang w:eastAsia="de-DE"/>
        </w:rPr>
      </w:pPr>
    </w:p>
    <w:p w14:paraId="084E8174" w14:textId="77777777" w:rsidR="00FB6FDD" w:rsidRPr="00FB6FDD" w:rsidRDefault="00FB6FDD" w:rsidP="00FB6FDD">
      <w:pPr>
        <w:spacing w:after="0" w:line="276" w:lineRule="auto"/>
        <w:jc w:val="both"/>
        <w:rPr>
          <w:rFonts w:ascii="Verdana" w:eastAsia="Times New Roman" w:hAnsi="Verdana" w:cs="Arial"/>
          <w:szCs w:val="28"/>
          <w:lang w:eastAsia="de-DE"/>
        </w:rPr>
      </w:pPr>
    </w:p>
    <w:p w14:paraId="6CC1BCEA" w14:textId="611CDFBE" w:rsidR="00A93F3F" w:rsidRPr="002C336A" w:rsidRDefault="002C336A" w:rsidP="002C336A">
      <w:pPr>
        <w:spacing w:line="276" w:lineRule="auto"/>
        <w:jc w:val="both"/>
        <w:rPr>
          <w:rFonts w:ascii="Verdana" w:hAnsi="Verdana"/>
          <w:b/>
        </w:rPr>
      </w:pPr>
      <w:r>
        <w:rPr>
          <w:rFonts w:ascii="Verdana" w:hAnsi="Verdana"/>
          <w:b/>
        </w:rPr>
        <w:t>3.</w:t>
      </w:r>
      <w:r w:rsidR="00DC34AF">
        <w:rPr>
          <w:rFonts w:ascii="Verdana" w:hAnsi="Verdana"/>
          <w:b/>
        </w:rPr>
        <w:t>2</w:t>
      </w:r>
      <w:r>
        <w:rPr>
          <w:rFonts w:ascii="Verdana" w:hAnsi="Verdana"/>
          <w:b/>
        </w:rPr>
        <w:t xml:space="preserve"> </w:t>
      </w:r>
      <w:r w:rsidR="00A93F3F" w:rsidRPr="002C336A">
        <w:rPr>
          <w:rFonts w:ascii="Verdana" w:hAnsi="Verdana"/>
          <w:b/>
        </w:rPr>
        <w:t>Ehrenamtliche</w:t>
      </w:r>
    </w:p>
    <w:p w14:paraId="3805BA96" w14:textId="2F67C015" w:rsidR="009C7D7A" w:rsidRPr="00FB6FDD" w:rsidRDefault="009520A5" w:rsidP="00FB6FDD">
      <w:pPr>
        <w:spacing w:after="0" w:line="276" w:lineRule="auto"/>
        <w:jc w:val="both"/>
        <w:rPr>
          <w:rFonts w:ascii="Verdana" w:eastAsia="Times New Roman" w:hAnsi="Verdana" w:cs="Arial"/>
          <w:szCs w:val="28"/>
          <w:lang w:eastAsia="de-DE"/>
        </w:rPr>
      </w:pPr>
      <w:r w:rsidRPr="00FB6FDD">
        <w:rPr>
          <w:rFonts w:ascii="Verdana" w:hAnsi="Verdana"/>
        </w:rPr>
        <w:t>Für alle ehrenamtlich tätigen Betreuer*innen ab dem 16. Lebensjahr, die regelmäßig mit Schutzbefohlenen arbeiten</w:t>
      </w:r>
      <w:r w:rsidR="00F738BE">
        <w:rPr>
          <w:rFonts w:ascii="Verdana" w:hAnsi="Verdana"/>
        </w:rPr>
        <w:t xml:space="preserve"> </w:t>
      </w:r>
      <w:r w:rsidRPr="00FB6FDD">
        <w:rPr>
          <w:rFonts w:ascii="Verdana" w:hAnsi="Verdana"/>
        </w:rPr>
        <w:t xml:space="preserve">/ in Kontakt treten oder Veranstaltungen mit Übernachtungen leiten oder begleiten, gilt die Vorlage eines EFZ. </w:t>
      </w:r>
      <w:r w:rsidR="005279D3" w:rsidRPr="00FB6FDD">
        <w:rPr>
          <w:rFonts w:ascii="Verdana" w:hAnsi="Verdana"/>
        </w:rPr>
        <w:t>D</w:t>
      </w:r>
      <w:r w:rsidR="00A042CF">
        <w:rPr>
          <w:rFonts w:ascii="Verdana" w:hAnsi="Verdana"/>
        </w:rPr>
        <w:t>ie</w:t>
      </w:r>
      <w:r w:rsidR="005279D3" w:rsidRPr="00FB6FDD">
        <w:rPr>
          <w:rFonts w:ascii="Verdana" w:hAnsi="Verdana"/>
        </w:rPr>
        <w:t xml:space="preserve"> </w:t>
      </w:r>
      <w:r w:rsidR="009115B5" w:rsidRPr="00FB6FDD">
        <w:rPr>
          <w:rFonts w:ascii="Verdana" w:hAnsi="Verdana"/>
        </w:rPr>
        <w:t>Eins</w:t>
      </w:r>
      <w:r w:rsidR="00A042CF">
        <w:rPr>
          <w:rFonts w:ascii="Verdana" w:hAnsi="Verdana"/>
        </w:rPr>
        <w:t>ic</w:t>
      </w:r>
      <w:r w:rsidR="009115B5" w:rsidRPr="00FB6FDD">
        <w:rPr>
          <w:rFonts w:ascii="Verdana" w:hAnsi="Verdana"/>
        </w:rPr>
        <w:t>h</w:t>
      </w:r>
      <w:r w:rsidR="00A042CF">
        <w:rPr>
          <w:rFonts w:ascii="Verdana" w:hAnsi="Verdana"/>
        </w:rPr>
        <w:t>tnahme</w:t>
      </w:r>
      <w:r w:rsidR="009115B5" w:rsidRPr="00FB6FDD">
        <w:rPr>
          <w:rFonts w:ascii="Verdana" w:hAnsi="Verdana"/>
        </w:rPr>
        <w:t xml:space="preserve"> des </w:t>
      </w:r>
      <w:r w:rsidR="005279D3" w:rsidRPr="00FB6FDD">
        <w:rPr>
          <w:rFonts w:ascii="Verdana" w:hAnsi="Verdana"/>
        </w:rPr>
        <w:t xml:space="preserve">EFZ wird </w:t>
      </w:r>
      <w:r w:rsidR="00A042CF">
        <w:rPr>
          <w:rFonts w:ascii="Verdana" w:hAnsi="Verdana"/>
        </w:rPr>
        <w:t xml:space="preserve">schriftlich </w:t>
      </w:r>
      <w:r w:rsidR="005279D3" w:rsidRPr="00FB6FDD">
        <w:rPr>
          <w:rFonts w:ascii="Verdana" w:hAnsi="Verdana"/>
        </w:rPr>
        <w:t>dokumentiert</w:t>
      </w:r>
      <w:r w:rsidR="00EF6FDD" w:rsidRPr="00FB6FDD">
        <w:rPr>
          <w:rFonts w:ascii="Verdana" w:hAnsi="Verdana"/>
        </w:rPr>
        <w:t>.</w:t>
      </w:r>
      <w:r w:rsidR="009C7D7A" w:rsidRPr="00FB6FDD">
        <w:rPr>
          <w:rFonts w:ascii="Verdana" w:eastAsia="Times New Roman" w:hAnsi="Verdana" w:cs="Arial"/>
          <w:szCs w:val="28"/>
          <w:lang w:eastAsia="de-DE"/>
        </w:rPr>
        <w:t xml:space="preserve"> </w:t>
      </w:r>
    </w:p>
    <w:p w14:paraId="4ED3CCDB" w14:textId="77777777" w:rsidR="009C7D7A" w:rsidRPr="00FB6FDD" w:rsidRDefault="009C7D7A" w:rsidP="00FB6FDD">
      <w:pPr>
        <w:spacing w:after="0" w:line="276" w:lineRule="auto"/>
        <w:jc w:val="both"/>
        <w:rPr>
          <w:rFonts w:ascii="Verdana" w:eastAsia="Times New Roman" w:hAnsi="Verdana" w:cs="Arial"/>
          <w:szCs w:val="28"/>
          <w:lang w:eastAsia="de-DE"/>
        </w:rPr>
      </w:pPr>
    </w:p>
    <w:p w14:paraId="5EF79E51" w14:textId="33FE7C80" w:rsidR="009C7D7A" w:rsidRPr="00FB6FDD" w:rsidRDefault="00C927D7" w:rsidP="00FB6FDD">
      <w:pPr>
        <w:spacing w:after="0" w:line="276" w:lineRule="auto"/>
        <w:jc w:val="both"/>
        <w:rPr>
          <w:rFonts w:ascii="Verdana" w:eastAsia="Times New Roman" w:hAnsi="Verdana" w:cs="Arial"/>
          <w:szCs w:val="28"/>
          <w:lang w:eastAsia="de-DE"/>
        </w:rPr>
      </w:pPr>
      <w:r w:rsidRPr="00FB6FDD">
        <w:rPr>
          <w:rFonts w:ascii="Verdana" w:hAnsi="Verdana"/>
        </w:rPr>
        <w:t>Die Beantragung eines EFZ erfolgt beim jeweiligen Einwohnermeldeamt und ist für die ehrenamtlichen Mitarbeite</w:t>
      </w:r>
      <w:r w:rsidR="001740E3">
        <w:rPr>
          <w:rFonts w:ascii="Verdana" w:hAnsi="Verdana"/>
        </w:rPr>
        <w:t>nden</w:t>
      </w:r>
      <w:r w:rsidRPr="00FB6FDD">
        <w:rPr>
          <w:rFonts w:ascii="Verdana" w:hAnsi="Verdana"/>
        </w:rPr>
        <w:t xml:space="preserve"> kostenlos. Hierfür wird lediglich eine schriftliche Bestätigung durch den Träger benötigt. </w:t>
      </w:r>
    </w:p>
    <w:p w14:paraId="5C8183A2" w14:textId="77777777" w:rsidR="009C7D7A" w:rsidRPr="00FB6FDD" w:rsidRDefault="009C7D7A" w:rsidP="00FB6FDD">
      <w:pPr>
        <w:spacing w:after="0" w:line="276" w:lineRule="auto"/>
        <w:jc w:val="both"/>
        <w:rPr>
          <w:rFonts w:ascii="Verdana" w:eastAsia="Times New Roman" w:hAnsi="Verdana" w:cs="Arial"/>
          <w:szCs w:val="28"/>
          <w:lang w:eastAsia="de-DE"/>
        </w:rPr>
      </w:pPr>
    </w:p>
    <w:p w14:paraId="728F0506" w14:textId="5B4C9CFE" w:rsidR="00C139E5" w:rsidRPr="00FB6FDD" w:rsidRDefault="00C139E5" w:rsidP="00FB6FDD">
      <w:pPr>
        <w:spacing w:after="0" w:line="276" w:lineRule="auto"/>
        <w:jc w:val="both"/>
        <w:rPr>
          <w:rFonts w:ascii="Verdana" w:hAnsi="Verdana"/>
        </w:rPr>
      </w:pPr>
      <w:r w:rsidRPr="009A4EBB">
        <w:rPr>
          <w:rFonts w:ascii="Verdana" w:hAnsi="Verdana"/>
        </w:rPr>
        <w:t>Der Verhaltenskodex (Anlage</w:t>
      </w:r>
      <w:r w:rsidR="007514CB" w:rsidRPr="009A4EBB">
        <w:rPr>
          <w:rFonts w:ascii="Verdana" w:hAnsi="Verdana"/>
        </w:rPr>
        <w:t xml:space="preserve"> 1</w:t>
      </w:r>
      <w:r w:rsidRPr="009A4EBB">
        <w:rPr>
          <w:rFonts w:ascii="Verdana" w:hAnsi="Verdana"/>
        </w:rPr>
        <w:t xml:space="preserve">) </w:t>
      </w:r>
      <w:r w:rsidR="00944109" w:rsidRPr="009A4EBB">
        <w:rPr>
          <w:rFonts w:ascii="Verdana" w:hAnsi="Verdana"/>
        </w:rPr>
        <w:t xml:space="preserve">und die Selbstverpflichtungserklärung </w:t>
      </w:r>
      <w:r w:rsidR="001740E3" w:rsidRPr="009A4EBB">
        <w:rPr>
          <w:rFonts w:ascii="Verdana" w:hAnsi="Verdana"/>
        </w:rPr>
        <w:t>sind</w:t>
      </w:r>
      <w:r w:rsidRPr="009A4EBB">
        <w:rPr>
          <w:rFonts w:ascii="Verdana" w:hAnsi="Verdana"/>
        </w:rPr>
        <w:t xml:space="preserve"> mit Unterschrift verbindlich anzuerkennen. Die Betreuer*innen sind verpflichtet an den für sie vorgesehenen Schulungen, z.B. über das Forum Düren, alle fünf Jahre teilzunehmen. Für die Einhaltung der Fristen sor</w:t>
      </w:r>
      <w:r w:rsidR="00B7757F" w:rsidRPr="009A4EBB">
        <w:rPr>
          <w:rFonts w:ascii="Verdana" w:hAnsi="Verdana"/>
        </w:rPr>
        <w:t xml:space="preserve">gen in Vernetzung die Koordinatorin, </w:t>
      </w:r>
      <w:r w:rsidR="005F19F9" w:rsidRPr="009A4EBB">
        <w:rPr>
          <w:rFonts w:ascii="Verdana" w:hAnsi="Verdana"/>
        </w:rPr>
        <w:t>das</w:t>
      </w:r>
      <w:r w:rsidR="00B7757F" w:rsidRPr="009A4EBB">
        <w:rPr>
          <w:rFonts w:ascii="Verdana" w:hAnsi="Verdana"/>
        </w:rPr>
        <w:t xml:space="preserve"> Pastoralteam und die Präventionsfachkraft</w:t>
      </w:r>
      <w:r w:rsidRPr="009A4EBB">
        <w:rPr>
          <w:rFonts w:ascii="Verdana" w:hAnsi="Verdana"/>
        </w:rPr>
        <w:t xml:space="preserve">. </w:t>
      </w:r>
      <w:r w:rsidR="00B7757F" w:rsidRPr="009A4EBB">
        <w:rPr>
          <w:rFonts w:ascii="Verdana" w:hAnsi="Verdana"/>
        </w:rPr>
        <w:t xml:space="preserve">Die </w:t>
      </w:r>
      <w:r w:rsidR="00D65A09" w:rsidRPr="009A4EBB">
        <w:rPr>
          <w:rFonts w:ascii="Verdana" w:hAnsi="Verdana"/>
        </w:rPr>
        <w:t xml:space="preserve">Verantwortung für die </w:t>
      </w:r>
      <w:r w:rsidR="00B7757F" w:rsidRPr="009A4EBB">
        <w:rPr>
          <w:rFonts w:ascii="Verdana" w:hAnsi="Verdana"/>
        </w:rPr>
        <w:t xml:space="preserve">Dokumentation zur Einhaltung der Fristen </w:t>
      </w:r>
      <w:r w:rsidR="00F65CC2" w:rsidRPr="009A4EBB">
        <w:rPr>
          <w:rFonts w:ascii="Verdana" w:hAnsi="Verdana"/>
        </w:rPr>
        <w:t>oblieg</w:t>
      </w:r>
      <w:r w:rsidR="00E762E5" w:rsidRPr="009A4EBB">
        <w:rPr>
          <w:rFonts w:ascii="Verdana" w:hAnsi="Verdana"/>
        </w:rPr>
        <w:t>t</w:t>
      </w:r>
      <w:r w:rsidR="00B7757F" w:rsidRPr="009A4EBB">
        <w:rPr>
          <w:rFonts w:ascii="Verdana" w:hAnsi="Verdana"/>
        </w:rPr>
        <w:t xml:space="preserve"> der Koordinatorin, </w:t>
      </w:r>
      <w:r w:rsidR="00D65A09" w:rsidRPr="009A4EBB">
        <w:rPr>
          <w:rFonts w:ascii="Verdana" w:hAnsi="Verdana"/>
        </w:rPr>
        <w:t xml:space="preserve">für </w:t>
      </w:r>
      <w:r w:rsidR="00B7757F" w:rsidRPr="009A4EBB">
        <w:rPr>
          <w:rFonts w:ascii="Verdana" w:hAnsi="Verdana"/>
        </w:rPr>
        <w:t>das Einholen de</w:t>
      </w:r>
      <w:r w:rsidR="00D65A09" w:rsidRPr="009A4EBB">
        <w:rPr>
          <w:rFonts w:ascii="Verdana" w:hAnsi="Verdana"/>
        </w:rPr>
        <w:t>s</w:t>
      </w:r>
      <w:r w:rsidR="00B7757F" w:rsidRPr="009A4EBB">
        <w:rPr>
          <w:rFonts w:ascii="Verdana" w:hAnsi="Verdana"/>
        </w:rPr>
        <w:t xml:space="preserve"> EFZ </w:t>
      </w:r>
      <w:r w:rsidR="00E762E5" w:rsidRPr="009A4EBB">
        <w:rPr>
          <w:rFonts w:ascii="Verdana" w:hAnsi="Verdana"/>
        </w:rPr>
        <w:t>dem</w:t>
      </w:r>
      <w:r w:rsidR="00B7757F" w:rsidRPr="009A4EBB">
        <w:rPr>
          <w:rFonts w:ascii="Verdana" w:hAnsi="Verdana"/>
        </w:rPr>
        <w:t xml:space="preserve"> Pastoralteam und </w:t>
      </w:r>
      <w:r w:rsidR="00D65A09" w:rsidRPr="009A4EBB">
        <w:rPr>
          <w:rFonts w:ascii="Verdana" w:hAnsi="Verdana"/>
        </w:rPr>
        <w:t xml:space="preserve">für </w:t>
      </w:r>
      <w:r w:rsidR="00B7757F" w:rsidRPr="009A4EBB">
        <w:rPr>
          <w:rFonts w:ascii="Verdana" w:hAnsi="Verdana"/>
        </w:rPr>
        <w:t>de</w:t>
      </w:r>
      <w:r w:rsidR="00D65A09" w:rsidRPr="009A4EBB">
        <w:rPr>
          <w:rFonts w:ascii="Verdana" w:hAnsi="Verdana"/>
        </w:rPr>
        <w:t>n</w:t>
      </w:r>
      <w:r w:rsidR="00B7757F" w:rsidRPr="009A4EBB">
        <w:rPr>
          <w:rFonts w:ascii="Verdana" w:hAnsi="Verdana"/>
        </w:rPr>
        <w:t xml:space="preserve"> Überblick </w:t>
      </w:r>
      <w:r w:rsidR="00D65A09" w:rsidRPr="009A4EBB">
        <w:rPr>
          <w:rFonts w:ascii="Verdana" w:hAnsi="Verdana"/>
        </w:rPr>
        <w:t>über die</w:t>
      </w:r>
      <w:r w:rsidR="00B7757F" w:rsidRPr="009A4EBB">
        <w:rPr>
          <w:rFonts w:ascii="Verdana" w:hAnsi="Verdana"/>
        </w:rPr>
        <w:t xml:space="preserve"> Schulunge</w:t>
      </w:r>
      <w:r w:rsidR="00E762E5" w:rsidRPr="009A4EBB">
        <w:rPr>
          <w:rFonts w:ascii="Verdana" w:hAnsi="Verdana"/>
        </w:rPr>
        <w:t>n</w:t>
      </w:r>
      <w:r w:rsidR="00B7757F" w:rsidRPr="009A4EBB">
        <w:rPr>
          <w:rFonts w:ascii="Verdana" w:hAnsi="Verdana"/>
        </w:rPr>
        <w:t xml:space="preserve"> der Präventionsfachkraft.</w:t>
      </w:r>
      <w:r w:rsidRPr="009A4EBB">
        <w:rPr>
          <w:rFonts w:ascii="Verdana" w:hAnsi="Verdana"/>
        </w:rPr>
        <w:t xml:space="preserve"> </w:t>
      </w:r>
      <w:r w:rsidR="00D20F12" w:rsidRPr="009A4EBB">
        <w:rPr>
          <w:rFonts w:ascii="Verdana" w:hAnsi="Verdana"/>
        </w:rPr>
        <w:t>Die entsprechenden Schulungen werden in Absatz 7 „Aus- und Fortbildungen“ beschrieben.</w:t>
      </w:r>
      <w:r w:rsidR="00D20F12" w:rsidRPr="00FB6FDD">
        <w:rPr>
          <w:rFonts w:ascii="Verdana" w:hAnsi="Verdana"/>
        </w:rPr>
        <w:t xml:space="preserve"> </w:t>
      </w:r>
    </w:p>
    <w:p w14:paraId="5B264FD8" w14:textId="46D0174F" w:rsidR="00BA4465" w:rsidRDefault="00BA4465" w:rsidP="00FB6FDD">
      <w:pPr>
        <w:spacing w:after="0" w:line="276" w:lineRule="auto"/>
        <w:ind w:left="360"/>
        <w:jc w:val="both"/>
        <w:rPr>
          <w:rFonts w:ascii="Verdana" w:hAnsi="Verdana"/>
        </w:rPr>
      </w:pPr>
    </w:p>
    <w:p w14:paraId="381AFA88" w14:textId="77777777" w:rsidR="00FB6FDD" w:rsidRPr="00FB6FDD" w:rsidRDefault="00FB6FDD" w:rsidP="00FB6FDD">
      <w:pPr>
        <w:spacing w:after="0" w:line="276" w:lineRule="auto"/>
        <w:ind w:left="360"/>
        <w:jc w:val="both"/>
        <w:rPr>
          <w:rFonts w:ascii="Verdana" w:hAnsi="Verdana"/>
        </w:rPr>
      </w:pPr>
    </w:p>
    <w:p w14:paraId="1B4A3668" w14:textId="1FF58BAD" w:rsidR="00653A4C" w:rsidRPr="00DC34AF" w:rsidRDefault="00DC34AF" w:rsidP="00E4475D">
      <w:pPr>
        <w:tabs>
          <w:tab w:val="left" w:pos="426"/>
        </w:tabs>
        <w:spacing w:line="276" w:lineRule="auto"/>
        <w:jc w:val="both"/>
        <w:rPr>
          <w:rFonts w:ascii="Verdana" w:hAnsi="Verdana"/>
          <w:b/>
        </w:rPr>
      </w:pPr>
      <w:r>
        <w:rPr>
          <w:rFonts w:ascii="Verdana" w:hAnsi="Verdana"/>
          <w:b/>
        </w:rPr>
        <w:t>4.</w:t>
      </w:r>
      <w:r w:rsidR="00E4475D">
        <w:rPr>
          <w:rFonts w:ascii="Verdana" w:hAnsi="Verdana"/>
          <w:b/>
        </w:rPr>
        <w:tab/>
      </w:r>
      <w:r w:rsidR="00B51C80" w:rsidRPr="00DC34AF">
        <w:rPr>
          <w:rFonts w:ascii="Verdana" w:hAnsi="Verdana"/>
          <w:b/>
        </w:rPr>
        <w:t>Verhaltenskodex</w:t>
      </w:r>
      <w:r w:rsidR="007E4F8D" w:rsidRPr="00DC34AF">
        <w:rPr>
          <w:rFonts w:ascii="Verdana" w:hAnsi="Verdana"/>
          <w:b/>
        </w:rPr>
        <w:t xml:space="preserve"> und Selbstverpflichtungserklärung</w:t>
      </w:r>
    </w:p>
    <w:p w14:paraId="0915F114" w14:textId="2C57E7F7" w:rsidR="00E22775" w:rsidRPr="00FB6FDD" w:rsidRDefault="000525D3" w:rsidP="00FB6FDD">
      <w:pPr>
        <w:spacing w:line="276" w:lineRule="auto"/>
        <w:jc w:val="both"/>
        <w:rPr>
          <w:rFonts w:ascii="Verdana" w:hAnsi="Verdana"/>
        </w:rPr>
      </w:pPr>
      <w:r w:rsidRPr="00FB6FDD">
        <w:rPr>
          <w:rFonts w:ascii="Verdana" w:hAnsi="Verdana"/>
        </w:rPr>
        <w:t xml:space="preserve">Für </w:t>
      </w:r>
      <w:r w:rsidR="00AC0157">
        <w:rPr>
          <w:rFonts w:ascii="Verdana" w:hAnsi="Verdana"/>
        </w:rPr>
        <w:t>die</w:t>
      </w:r>
      <w:r w:rsidRPr="00FB6FDD">
        <w:rPr>
          <w:rFonts w:ascii="Verdana" w:hAnsi="Verdana"/>
        </w:rPr>
        <w:t xml:space="preserve"> GdG Titz</w:t>
      </w:r>
      <w:r w:rsidR="00790AC6" w:rsidRPr="00FB6FDD">
        <w:rPr>
          <w:rFonts w:ascii="Verdana" w:hAnsi="Verdana"/>
        </w:rPr>
        <w:t xml:space="preserve"> gibt es einen Verhaltenskodex</w:t>
      </w:r>
      <w:r w:rsidR="004E6AC7" w:rsidRPr="00FB6FDD">
        <w:rPr>
          <w:rFonts w:ascii="Verdana" w:hAnsi="Verdana"/>
        </w:rPr>
        <w:t xml:space="preserve"> und eine Selbstverpflichtungserklärung</w:t>
      </w:r>
      <w:r w:rsidR="00790AC6" w:rsidRPr="00FB6FDD">
        <w:rPr>
          <w:rFonts w:ascii="Verdana" w:hAnsi="Verdana"/>
        </w:rPr>
        <w:t xml:space="preserve"> mit allgemeingültigen Verhaltensregeln</w:t>
      </w:r>
      <w:r w:rsidR="00DF0F87" w:rsidRPr="00FB6FDD">
        <w:rPr>
          <w:rFonts w:ascii="Verdana" w:hAnsi="Verdana"/>
        </w:rPr>
        <w:t xml:space="preserve"> (Anla</w:t>
      </w:r>
      <w:r w:rsidR="006315D4" w:rsidRPr="00FB6FDD">
        <w:rPr>
          <w:rFonts w:ascii="Verdana" w:hAnsi="Verdana"/>
        </w:rPr>
        <w:t>ge 1 und 2</w:t>
      </w:r>
      <w:r w:rsidR="00DF0F87" w:rsidRPr="00FB6FDD">
        <w:rPr>
          <w:rFonts w:ascii="Verdana" w:hAnsi="Verdana"/>
        </w:rPr>
        <w:t>)</w:t>
      </w:r>
      <w:r w:rsidR="00790AC6" w:rsidRPr="00FB6FDD">
        <w:rPr>
          <w:rFonts w:ascii="Verdana" w:hAnsi="Verdana"/>
        </w:rPr>
        <w:t xml:space="preserve">. </w:t>
      </w:r>
      <w:r w:rsidR="00544658" w:rsidRPr="00FB6FDD">
        <w:rPr>
          <w:rFonts w:ascii="Verdana" w:hAnsi="Verdana"/>
        </w:rPr>
        <w:t>Dieser</w:t>
      </w:r>
      <w:r w:rsidR="00790AC6" w:rsidRPr="00FB6FDD">
        <w:rPr>
          <w:rFonts w:ascii="Verdana" w:hAnsi="Verdana"/>
        </w:rPr>
        <w:t xml:space="preserve"> beschreibt Grundhaltungen, die zum eigenverantwortlichen Handeln ermutigen und dafür Orientierung geben.</w:t>
      </w:r>
      <w:r w:rsidR="00753CCD" w:rsidRPr="00FB6FDD">
        <w:rPr>
          <w:rFonts w:ascii="Verdana" w:hAnsi="Verdana"/>
        </w:rPr>
        <w:t xml:space="preserve"> Zu einem </w:t>
      </w:r>
      <w:r w:rsidR="00E22775" w:rsidRPr="00FB6FDD">
        <w:rPr>
          <w:rFonts w:ascii="Verdana" w:hAnsi="Verdana"/>
        </w:rPr>
        <w:t xml:space="preserve">Grenzen achtenden Umgang miteinander gehören insbesondere Aussagen zu Achtsamkeit, Wertschätzung, Respekt, Transparenz in Arbeits- und Handlungsabläufen und eine offene Kommunikationskultur. </w:t>
      </w:r>
      <w:r w:rsidR="000C3DBF" w:rsidRPr="00FB6FDD">
        <w:rPr>
          <w:rFonts w:ascii="Verdana" w:hAnsi="Verdana"/>
        </w:rPr>
        <w:t xml:space="preserve">Der Verhaltenskodex </w:t>
      </w:r>
      <w:r w:rsidR="00642AF3" w:rsidRPr="00FB6FDD">
        <w:rPr>
          <w:rFonts w:ascii="Verdana" w:hAnsi="Verdana"/>
        </w:rPr>
        <w:t xml:space="preserve">wird mindestens alle 5 Jahre überprüft. </w:t>
      </w:r>
    </w:p>
    <w:p w14:paraId="29CE2FB5" w14:textId="77777777" w:rsidR="00575D5D" w:rsidRPr="00FB6FDD" w:rsidRDefault="00575D5D" w:rsidP="00FB6FDD">
      <w:pPr>
        <w:spacing w:line="276" w:lineRule="auto"/>
        <w:jc w:val="both"/>
        <w:rPr>
          <w:rFonts w:ascii="Verdana" w:hAnsi="Verdana"/>
        </w:rPr>
      </w:pPr>
      <w:r w:rsidRPr="00FB6FDD">
        <w:rPr>
          <w:rFonts w:ascii="Verdana" w:hAnsi="Verdana"/>
        </w:rPr>
        <w:t xml:space="preserve">Der Verhaltenskodex gliedert sich wie folgt: </w:t>
      </w:r>
    </w:p>
    <w:p w14:paraId="6609095E" w14:textId="77777777" w:rsidR="00575D5D" w:rsidRPr="00FB6FDD" w:rsidRDefault="00575D5D" w:rsidP="00FB6FDD">
      <w:pPr>
        <w:pStyle w:val="Listenabsatz"/>
        <w:numPr>
          <w:ilvl w:val="0"/>
          <w:numId w:val="3"/>
        </w:numPr>
        <w:spacing w:line="276" w:lineRule="auto"/>
        <w:jc w:val="both"/>
        <w:rPr>
          <w:rFonts w:ascii="Verdana" w:hAnsi="Verdana"/>
        </w:rPr>
      </w:pPr>
      <w:r w:rsidRPr="00FB6FDD">
        <w:rPr>
          <w:rFonts w:ascii="Verdana" w:hAnsi="Verdana"/>
        </w:rPr>
        <w:t xml:space="preserve">Grundhaltung </w:t>
      </w:r>
    </w:p>
    <w:p w14:paraId="03B95A75" w14:textId="77777777" w:rsidR="00575D5D" w:rsidRPr="00FB6FDD" w:rsidRDefault="00575D5D" w:rsidP="00FB6FDD">
      <w:pPr>
        <w:pStyle w:val="Listenabsatz"/>
        <w:numPr>
          <w:ilvl w:val="0"/>
          <w:numId w:val="3"/>
        </w:numPr>
        <w:spacing w:line="276" w:lineRule="auto"/>
        <w:jc w:val="both"/>
        <w:rPr>
          <w:rFonts w:ascii="Verdana" w:hAnsi="Verdana"/>
        </w:rPr>
      </w:pPr>
      <w:r w:rsidRPr="00FB6FDD">
        <w:rPr>
          <w:rFonts w:ascii="Verdana" w:hAnsi="Verdana"/>
        </w:rPr>
        <w:t>Sprache und Wortwahl</w:t>
      </w:r>
    </w:p>
    <w:p w14:paraId="78CFDEEA" w14:textId="77777777" w:rsidR="00575D5D" w:rsidRPr="00FB6FDD" w:rsidRDefault="00575D5D" w:rsidP="00FB6FDD">
      <w:pPr>
        <w:pStyle w:val="Listenabsatz"/>
        <w:numPr>
          <w:ilvl w:val="0"/>
          <w:numId w:val="3"/>
        </w:numPr>
        <w:spacing w:line="276" w:lineRule="auto"/>
        <w:jc w:val="both"/>
        <w:rPr>
          <w:rFonts w:ascii="Verdana" w:hAnsi="Verdana"/>
        </w:rPr>
      </w:pPr>
      <w:r w:rsidRPr="00FB6FDD">
        <w:rPr>
          <w:rFonts w:ascii="Verdana" w:hAnsi="Verdana"/>
        </w:rPr>
        <w:t xml:space="preserve">Gestaltung von Nähe und Distanz </w:t>
      </w:r>
    </w:p>
    <w:p w14:paraId="59A7C1D9" w14:textId="77777777" w:rsidR="00575D5D" w:rsidRPr="00FB6FDD" w:rsidRDefault="00575D5D" w:rsidP="00FB6FDD">
      <w:pPr>
        <w:pStyle w:val="Listenabsatz"/>
        <w:numPr>
          <w:ilvl w:val="0"/>
          <w:numId w:val="3"/>
        </w:numPr>
        <w:spacing w:line="276" w:lineRule="auto"/>
        <w:jc w:val="both"/>
        <w:rPr>
          <w:rFonts w:ascii="Verdana" w:hAnsi="Verdana"/>
        </w:rPr>
      </w:pPr>
      <w:r w:rsidRPr="00FB6FDD">
        <w:rPr>
          <w:rFonts w:ascii="Verdana" w:hAnsi="Verdana"/>
        </w:rPr>
        <w:t xml:space="preserve">Angemessenheit von Körperkontakten </w:t>
      </w:r>
    </w:p>
    <w:p w14:paraId="13C49201" w14:textId="77777777" w:rsidR="00575D5D" w:rsidRPr="00FB6FDD" w:rsidRDefault="00116B4D" w:rsidP="00FB6FDD">
      <w:pPr>
        <w:pStyle w:val="Listenabsatz"/>
        <w:numPr>
          <w:ilvl w:val="0"/>
          <w:numId w:val="3"/>
        </w:numPr>
        <w:spacing w:line="276" w:lineRule="auto"/>
        <w:jc w:val="both"/>
        <w:rPr>
          <w:rFonts w:ascii="Verdana" w:hAnsi="Verdana"/>
        </w:rPr>
      </w:pPr>
      <w:r w:rsidRPr="00FB6FDD">
        <w:rPr>
          <w:rFonts w:ascii="Verdana" w:hAnsi="Verdana"/>
        </w:rPr>
        <w:t>Beachtung der Intimsphäre</w:t>
      </w:r>
    </w:p>
    <w:p w14:paraId="7721E09D" w14:textId="77777777" w:rsidR="00116B4D" w:rsidRPr="00FB6FDD" w:rsidRDefault="00C975EF" w:rsidP="00FB6FDD">
      <w:pPr>
        <w:pStyle w:val="Listenabsatz"/>
        <w:numPr>
          <w:ilvl w:val="0"/>
          <w:numId w:val="3"/>
        </w:numPr>
        <w:spacing w:line="276" w:lineRule="auto"/>
        <w:jc w:val="both"/>
        <w:rPr>
          <w:rFonts w:ascii="Verdana" w:hAnsi="Verdana"/>
        </w:rPr>
      </w:pPr>
      <w:r w:rsidRPr="00FB6FDD">
        <w:rPr>
          <w:rFonts w:ascii="Verdana" w:hAnsi="Verdana"/>
        </w:rPr>
        <w:t>Diszi</w:t>
      </w:r>
      <w:r w:rsidR="00152D98" w:rsidRPr="00FB6FDD">
        <w:rPr>
          <w:rFonts w:ascii="Verdana" w:hAnsi="Verdana"/>
        </w:rPr>
        <w:t xml:space="preserve">plinierungs- und Erziehungsmaßnahmen </w:t>
      </w:r>
    </w:p>
    <w:p w14:paraId="509950A6" w14:textId="77777777" w:rsidR="001226C0" w:rsidRPr="00FB6FDD" w:rsidRDefault="00152D98" w:rsidP="00FB6FDD">
      <w:pPr>
        <w:pStyle w:val="Listenabsatz"/>
        <w:numPr>
          <w:ilvl w:val="0"/>
          <w:numId w:val="3"/>
        </w:numPr>
        <w:spacing w:after="0" w:line="276" w:lineRule="auto"/>
        <w:jc w:val="both"/>
        <w:rPr>
          <w:rFonts w:ascii="Verdana" w:eastAsia="Times New Roman" w:hAnsi="Verdana" w:cs="Arial"/>
          <w:szCs w:val="28"/>
          <w:lang w:eastAsia="de-DE"/>
        </w:rPr>
      </w:pPr>
      <w:r w:rsidRPr="00FB6FDD">
        <w:rPr>
          <w:rFonts w:ascii="Verdana" w:hAnsi="Verdana"/>
        </w:rPr>
        <w:t xml:space="preserve">Umgang und Nutzung von </w:t>
      </w:r>
      <w:r w:rsidR="005D2EB9" w:rsidRPr="00FB6FDD">
        <w:rPr>
          <w:rFonts w:ascii="Verdana" w:hAnsi="Verdana"/>
        </w:rPr>
        <w:t xml:space="preserve">Medien </w:t>
      </w:r>
      <w:r w:rsidRPr="00FB6FDD">
        <w:rPr>
          <w:rFonts w:ascii="Verdana" w:hAnsi="Verdana"/>
        </w:rPr>
        <w:t xml:space="preserve">und sozialen Netzwerken </w:t>
      </w:r>
    </w:p>
    <w:p w14:paraId="40F71E18" w14:textId="0EE70AE3" w:rsidR="009C7D7A" w:rsidRPr="00FB6FDD" w:rsidRDefault="00152D98" w:rsidP="00FB6FDD">
      <w:pPr>
        <w:pStyle w:val="Listenabsatz"/>
        <w:numPr>
          <w:ilvl w:val="0"/>
          <w:numId w:val="3"/>
        </w:numPr>
        <w:spacing w:after="0" w:line="276" w:lineRule="auto"/>
        <w:jc w:val="both"/>
        <w:rPr>
          <w:rFonts w:ascii="Verdana" w:eastAsia="Times New Roman" w:hAnsi="Verdana" w:cs="Arial"/>
          <w:szCs w:val="28"/>
          <w:lang w:eastAsia="de-DE"/>
        </w:rPr>
      </w:pPr>
      <w:r w:rsidRPr="00FB6FDD">
        <w:rPr>
          <w:rFonts w:ascii="Verdana" w:hAnsi="Verdana"/>
        </w:rPr>
        <w:t xml:space="preserve">Zulässigkeit von Geschenken </w:t>
      </w:r>
    </w:p>
    <w:p w14:paraId="634A6478" w14:textId="77777777" w:rsidR="009C7D7A" w:rsidRPr="00FB6FDD" w:rsidRDefault="009C7D7A" w:rsidP="00FB6FDD">
      <w:pPr>
        <w:spacing w:after="0" w:line="276" w:lineRule="auto"/>
        <w:jc w:val="both"/>
        <w:rPr>
          <w:rFonts w:ascii="Verdana" w:eastAsia="Times New Roman" w:hAnsi="Verdana" w:cs="Arial"/>
          <w:szCs w:val="28"/>
          <w:lang w:eastAsia="de-DE"/>
        </w:rPr>
      </w:pPr>
    </w:p>
    <w:p w14:paraId="743D0DF3" w14:textId="655771C6" w:rsidR="00EB7804" w:rsidRPr="00FB6FDD" w:rsidRDefault="00EB7804" w:rsidP="00FB6FDD">
      <w:pPr>
        <w:spacing w:after="0" w:line="276" w:lineRule="auto"/>
        <w:jc w:val="both"/>
        <w:rPr>
          <w:rFonts w:ascii="Verdana" w:hAnsi="Verdana"/>
        </w:rPr>
      </w:pPr>
      <w:r w:rsidRPr="00FB6FDD">
        <w:rPr>
          <w:rFonts w:ascii="Verdana" w:hAnsi="Verdana"/>
        </w:rPr>
        <w:t xml:space="preserve">Der Verhaltenskodex wird von jedem Mitarbeitenden in unserer GdG Titz durch Unterschrift anerkannt. Dies ist die verbindliche Voraussetzung für eine Anstellung, Weiterbeschäftigung bzw. </w:t>
      </w:r>
      <w:r w:rsidR="00EC6530" w:rsidRPr="00FB6FDD">
        <w:rPr>
          <w:rFonts w:ascii="Verdana" w:hAnsi="Verdana"/>
        </w:rPr>
        <w:t>e</w:t>
      </w:r>
      <w:r w:rsidRPr="00FB6FDD">
        <w:rPr>
          <w:rFonts w:ascii="Verdana" w:hAnsi="Verdana"/>
        </w:rPr>
        <w:t>hrenamtliche</w:t>
      </w:r>
      <w:r w:rsidR="003E1EAB" w:rsidRPr="00FB6FDD">
        <w:rPr>
          <w:rFonts w:ascii="Verdana" w:hAnsi="Verdana"/>
        </w:rPr>
        <w:t xml:space="preserve"> Tätigkeit</w:t>
      </w:r>
      <w:r w:rsidRPr="00FB6FDD">
        <w:rPr>
          <w:rFonts w:ascii="Verdana" w:hAnsi="Verdana"/>
        </w:rPr>
        <w:t xml:space="preserve">. </w:t>
      </w:r>
      <w:r w:rsidR="00292928" w:rsidRPr="00FB6FDD">
        <w:rPr>
          <w:rFonts w:ascii="Verdana" w:hAnsi="Verdana"/>
        </w:rPr>
        <w:t>D</w:t>
      </w:r>
      <w:r w:rsidR="00491758">
        <w:rPr>
          <w:rFonts w:ascii="Verdana" w:hAnsi="Verdana"/>
        </w:rPr>
        <w:t>ie Koordinatorin tr</w:t>
      </w:r>
      <w:r w:rsidR="0084143A">
        <w:rPr>
          <w:rFonts w:ascii="Verdana" w:hAnsi="Verdana"/>
        </w:rPr>
        <w:t xml:space="preserve">ägt in Vertretung des </w:t>
      </w:r>
      <w:r w:rsidR="00292928" w:rsidRPr="00FB6FDD">
        <w:rPr>
          <w:rFonts w:ascii="Verdana" w:hAnsi="Verdana"/>
        </w:rPr>
        <w:t xml:space="preserve">KGV Sorge dafür, dass die unterzeichnete Verpflichtungserklärung zum Verhaltenskodex dokumentiert und datenschutzkonform </w:t>
      </w:r>
      <w:r w:rsidR="00065076">
        <w:rPr>
          <w:rFonts w:ascii="Verdana" w:hAnsi="Verdana"/>
        </w:rPr>
        <w:t>aufbewahrt wird</w:t>
      </w:r>
      <w:r w:rsidR="00292928" w:rsidRPr="00FB6FDD">
        <w:rPr>
          <w:rFonts w:ascii="Verdana" w:hAnsi="Verdana"/>
        </w:rPr>
        <w:t xml:space="preserve">. </w:t>
      </w:r>
    </w:p>
    <w:p w14:paraId="3B56CDA8" w14:textId="77777777" w:rsidR="001226C0" w:rsidRPr="00FB6FDD" w:rsidRDefault="001226C0" w:rsidP="00FB6FDD">
      <w:pPr>
        <w:spacing w:after="0" w:line="276" w:lineRule="auto"/>
        <w:jc w:val="both"/>
        <w:rPr>
          <w:rFonts w:ascii="Verdana" w:hAnsi="Verdana"/>
        </w:rPr>
      </w:pPr>
    </w:p>
    <w:p w14:paraId="654D0F3F" w14:textId="73B27195" w:rsidR="005D2EB9" w:rsidRPr="00FB6FDD" w:rsidRDefault="005D2EB9" w:rsidP="00FB6FDD">
      <w:pPr>
        <w:spacing w:after="0" w:line="276" w:lineRule="auto"/>
        <w:jc w:val="both"/>
        <w:rPr>
          <w:rFonts w:ascii="Verdana" w:hAnsi="Verdana"/>
        </w:rPr>
      </w:pPr>
      <w:r w:rsidRPr="00FB6FDD">
        <w:rPr>
          <w:rFonts w:ascii="Verdana" w:hAnsi="Verdana"/>
        </w:rPr>
        <w:t>Bei Bekanntwerden von Regelverletzungen und Grenzüberschreitungen durch Mitarbeite</w:t>
      </w:r>
      <w:r w:rsidR="00065076">
        <w:rPr>
          <w:rFonts w:ascii="Verdana" w:hAnsi="Verdana"/>
        </w:rPr>
        <w:t>nde</w:t>
      </w:r>
      <w:r w:rsidRPr="00FB6FDD">
        <w:rPr>
          <w:rFonts w:ascii="Verdana" w:hAnsi="Verdana"/>
        </w:rPr>
        <w:t xml:space="preserve"> werden Gespräche mit den jeweils Beteiligten</w:t>
      </w:r>
      <w:r w:rsidR="00E07856">
        <w:rPr>
          <w:rFonts w:ascii="Verdana" w:hAnsi="Verdana"/>
        </w:rPr>
        <w:t xml:space="preserve"> und</w:t>
      </w:r>
      <w:r w:rsidRPr="00FB6FDD">
        <w:rPr>
          <w:rFonts w:ascii="Verdana" w:hAnsi="Verdana"/>
        </w:rPr>
        <w:t xml:space="preserve"> der Präventionsfachkraft </w:t>
      </w:r>
      <w:r w:rsidR="005C3FF0" w:rsidRPr="00FB6FDD">
        <w:rPr>
          <w:rFonts w:ascii="Verdana" w:hAnsi="Verdana"/>
        </w:rPr>
        <w:t>geführt</w:t>
      </w:r>
      <w:r w:rsidRPr="00FB6FDD">
        <w:rPr>
          <w:rFonts w:ascii="Verdana" w:hAnsi="Verdana"/>
        </w:rPr>
        <w:t>.</w:t>
      </w:r>
    </w:p>
    <w:p w14:paraId="29295E10" w14:textId="77777777" w:rsidR="001226C0" w:rsidRPr="00FB6FDD" w:rsidRDefault="001226C0" w:rsidP="00FB6FDD">
      <w:pPr>
        <w:spacing w:after="0" w:line="276" w:lineRule="auto"/>
        <w:jc w:val="both"/>
        <w:rPr>
          <w:rFonts w:ascii="Verdana" w:hAnsi="Verdana"/>
        </w:rPr>
      </w:pPr>
    </w:p>
    <w:p w14:paraId="584EDA59" w14:textId="0DCB1D69" w:rsidR="005D2EB9" w:rsidRPr="00FB6FDD" w:rsidRDefault="00F220D2" w:rsidP="00FB6FDD">
      <w:pPr>
        <w:spacing w:line="276" w:lineRule="auto"/>
        <w:jc w:val="both"/>
        <w:rPr>
          <w:rFonts w:ascii="Verdana" w:hAnsi="Verdana"/>
        </w:rPr>
      </w:pPr>
      <w:r>
        <w:rPr>
          <w:rFonts w:ascii="Verdana" w:hAnsi="Verdana"/>
        </w:rPr>
        <w:t>Konsequenzen daraus je nach Ergebnis</w:t>
      </w:r>
      <w:r w:rsidR="005D2EB9" w:rsidRPr="00FB6FDD">
        <w:rPr>
          <w:rFonts w:ascii="Verdana" w:hAnsi="Verdana"/>
        </w:rPr>
        <w:t>:</w:t>
      </w:r>
    </w:p>
    <w:p w14:paraId="0A91D826" w14:textId="43DD8277" w:rsidR="005D2EB9" w:rsidRPr="00FB6FDD" w:rsidRDefault="005D2EB9" w:rsidP="00FB6FDD">
      <w:pPr>
        <w:pStyle w:val="Listenabsatz"/>
        <w:numPr>
          <w:ilvl w:val="0"/>
          <w:numId w:val="3"/>
        </w:numPr>
        <w:spacing w:line="276" w:lineRule="auto"/>
        <w:jc w:val="both"/>
        <w:rPr>
          <w:rFonts w:ascii="Verdana" w:hAnsi="Verdana"/>
        </w:rPr>
      </w:pPr>
      <w:r w:rsidRPr="00FB6FDD">
        <w:rPr>
          <w:rFonts w:ascii="Verdana" w:hAnsi="Verdana"/>
        </w:rPr>
        <w:t xml:space="preserve">Aussetzen der Tätigkeit im Arbeitsbereich </w:t>
      </w:r>
    </w:p>
    <w:p w14:paraId="151D4365" w14:textId="5747138E" w:rsidR="00DC511A" w:rsidRPr="00FB6FDD" w:rsidRDefault="00DC511A" w:rsidP="00FB6FDD">
      <w:pPr>
        <w:pStyle w:val="Listenabsatz"/>
        <w:numPr>
          <w:ilvl w:val="0"/>
          <w:numId w:val="3"/>
        </w:numPr>
        <w:spacing w:line="276" w:lineRule="auto"/>
        <w:jc w:val="both"/>
        <w:rPr>
          <w:rFonts w:ascii="Verdana" w:hAnsi="Verdana"/>
        </w:rPr>
      </w:pPr>
      <w:r w:rsidRPr="00FB6FDD">
        <w:rPr>
          <w:rFonts w:ascii="Verdana" w:hAnsi="Verdana"/>
        </w:rPr>
        <w:t xml:space="preserve">Präventions-Nachschulungen </w:t>
      </w:r>
    </w:p>
    <w:p w14:paraId="181DEDB1" w14:textId="251211F8" w:rsidR="005D2EB9" w:rsidRPr="00FB6FDD" w:rsidRDefault="005D2EB9" w:rsidP="00FB6FDD">
      <w:pPr>
        <w:pStyle w:val="Listenabsatz"/>
        <w:numPr>
          <w:ilvl w:val="0"/>
          <w:numId w:val="3"/>
        </w:numPr>
        <w:spacing w:line="276" w:lineRule="auto"/>
        <w:jc w:val="both"/>
        <w:rPr>
          <w:rFonts w:ascii="Verdana" w:hAnsi="Verdana"/>
        </w:rPr>
      </w:pPr>
      <w:r w:rsidRPr="00FB6FDD">
        <w:rPr>
          <w:rFonts w:ascii="Verdana" w:hAnsi="Verdana"/>
        </w:rPr>
        <w:t xml:space="preserve">Abbruch der Zusammenarbeit </w:t>
      </w:r>
    </w:p>
    <w:p w14:paraId="289A0876" w14:textId="07BB34CB" w:rsidR="009E5D0C" w:rsidRPr="00FB6FDD" w:rsidRDefault="008A05B2" w:rsidP="00FB6FDD">
      <w:pPr>
        <w:pStyle w:val="Listenabsatz"/>
        <w:numPr>
          <w:ilvl w:val="0"/>
          <w:numId w:val="3"/>
        </w:numPr>
        <w:spacing w:line="276" w:lineRule="auto"/>
        <w:jc w:val="both"/>
        <w:rPr>
          <w:rFonts w:ascii="Verdana" w:hAnsi="Verdana"/>
        </w:rPr>
      </w:pPr>
      <w:r w:rsidRPr="00FB6FDD">
        <w:rPr>
          <w:rFonts w:ascii="Verdana" w:hAnsi="Verdana"/>
        </w:rPr>
        <w:t xml:space="preserve">Einleiten eines Verfahrens </w:t>
      </w:r>
    </w:p>
    <w:p w14:paraId="57C31591" w14:textId="77C995EC" w:rsidR="00EC6530" w:rsidRDefault="00EC6530" w:rsidP="00FB6FDD">
      <w:pPr>
        <w:pStyle w:val="Listenabsatz"/>
        <w:spacing w:line="276" w:lineRule="auto"/>
        <w:jc w:val="both"/>
        <w:rPr>
          <w:rFonts w:ascii="Verdana" w:hAnsi="Verdana"/>
        </w:rPr>
      </w:pPr>
    </w:p>
    <w:p w14:paraId="0B8964B7" w14:textId="77777777" w:rsidR="00FB6FDD" w:rsidRPr="00FB6FDD" w:rsidRDefault="00FB6FDD" w:rsidP="00FB6FDD">
      <w:pPr>
        <w:pStyle w:val="Listenabsatz"/>
        <w:spacing w:line="276" w:lineRule="auto"/>
        <w:jc w:val="both"/>
        <w:rPr>
          <w:rFonts w:ascii="Verdana" w:hAnsi="Verdana"/>
        </w:rPr>
      </w:pPr>
    </w:p>
    <w:p w14:paraId="38436A6A" w14:textId="1C5244C3" w:rsidR="00B94F53" w:rsidRPr="0074345C" w:rsidRDefault="0074345C" w:rsidP="001C295B">
      <w:pPr>
        <w:tabs>
          <w:tab w:val="left" w:pos="426"/>
        </w:tabs>
        <w:spacing w:line="276" w:lineRule="auto"/>
        <w:jc w:val="both"/>
        <w:rPr>
          <w:rFonts w:ascii="Verdana" w:hAnsi="Verdana"/>
          <w:b/>
        </w:rPr>
      </w:pPr>
      <w:r>
        <w:rPr>
          <w:rFonts w:ascii="Verdana" w:hAnsi="Verdana"/>
          <w:b/>
        </w:rPr>
        <w:t>5.</w:t>
      </w:r>
      <w:r w:rsidR="001C295B">
        <w:rPr>
          <w:rFonts w:ascii="Verdana" w:hAnsi="Verdana"/>
          <w:b/>
        </w:rPr>
        <w:tab/>
      </w:r>
      <w:r w:rsidR="0081426A" w:rsidRPr="0074345C">
        <w:rPr>
          <w:rFonts w:ascii="Verdana" w:hAnsi="Verdana"/>
          <w:b/>
        </w:rPr>
        <w:t>Beratungs</w:t>
      </w:r>
      <w:r w:rsidR="003366DB">
        <w:rPr>
          <w:rFonts w:ascii="Verdana" w:hAnsi="Verdana"/>
          <w:b/>
        </w:rPr>
        <w:t>stellen</w:t>
      </w:r>
      <w:r w:rsidR="0081426A" w:rsidRPr="0074345C">
        <w:rPr>
          <w:rFonts w:ascii="Verdana" w:hAnsi="Verdana"/>
          <w:b/>
        </w:rPr>
        <w:t xml:space="preserve"> und Beschwerdewege </w:t>
      </w:r>
    </w:p>
    <w:p w14:paraId="7AA83ECB" w14:textId="7F4C596F" w:rsidR="009C7D7A" w:rsidRPr="00FB6FDD" w:rsidRDefault="0058290E" w:rsidP="00FB6FDD">
      <w:pPr>
        <w:spacing w:after="0" w:line="276" w:lineRule="auto"/>
        <w:jc w:val="both"/>
        <w:rPr>
          <w:rFonts w:ascii="Verdana" w:eastAsia="Times New Roman" w:hAnsi="Verdana" w:cs="Arial"/>
          <w:szCs w:val="28"/>
          <w:lang w:eastAsia="de-DE"/>
        </w:rPr>
      </w:pPr>
      <w:r w:rsidRPr="00FB6FDD">
        <w:rPr>
          <w:rFonts w:ascii="Verdana" w:hAnsi="Verdana"/>
        </w:rPr>
        <w:t xml:space="preserve">Im Rahmen des Institutionellen Schutzkonzeptes werden Beschwerdewege sowie interne und externe Beratungsstellen aufgezeigt. </w:t>
      </w:r>
      <w:r w:rsidR="005226B1" w:rsidRPr="00FB6FDD">
        <w:rPr>
          <w:rFonts w:ascii="Verdana" w:hAnsi="Verdana"/>
        </w:rPr>
        <w:t>W</w:t>
      </w:r>
      <w:r w:rsidR="002B775E">
        <w:rPr>
          <w:rFonts w:ascii="Verdana" w:hAnsi="Verdana"/>
        </w:rPr>
        <w:t xml:space="preserve">ir </w:t>
      </w:r>
      <w:r w:rsidR="00791AC7" w:rsidRPr="00FB6FDD">
        <w:rPr>
          <w:rFonts w:ascii="Verdana" w:hAnsi="Verdana"/>
        </w:rPr>
        <w:t xml:space="preserve">stellen </w:t>
      </w:r>
      <w:r w:rsidR="00756784" w:rsidRPr="00FB6FDD">
        <w:rPr>
          <w:rFonts w:ascii="Verdana" w:hAnsi="Verdana"/>
        </w:rPr>
        <w:t xml:space="preserve">sicher, dass </w:t>
      </w:r>
      <w:r w:rsidR="006B12DF" w:rsidRPr="00FB6FDD">
        <w:rPr>
          <w:rFonts w:ascii="Verdana" w:hAnsi="Verdana"/>
        </w:rPr>
        <w:t>jegliche Form von</w:t>
      </w:r>
      <w:r w:rsidR="00AD3134" w:rsidRPr="00FB6FDD">
        <w:rPr>
          <w:rFonts w:ascii="Verdana" w:hAnsi="Verdana"/>
        </w:rPr>
        <w:t xml:space="preserve"> sexualisierter Gewalt von allen Betroffenen benannt werden kann. </w:t>
      </w:r>
      <w:r w:rsidR="006F22D0" w:rsidRPr="00FB6FDD">
        <w:rPr>
          <w:rFonts w:ascii="Verdana" w:hAnsi="Verdana"/>
        </w:rPr>
        <w:t>Im Bistum Aachen gibt es dazu einheitliche Handlungsleitfäden. Diese sind allen Mitarbeite</w:t>
      </w:r>
      <w:r w:rsidR="006A6758">
        <w:rPr>
          <w:rFonts w:ascii="Verdana" w:hAnsi="Verdana"/>
        </w:rPr>
        <w:t>nden</w:t>
      </w:r>
      <w:r w:rsidR="006F22D0" w:rsidRPr="00FB6FDD">
        <w:rPr>
          <w:rFonts w:ascii="Verdana" w:hAnsi="Verdana"/>
        </w:rPr>
        <w:t xml:space="preserve"> im Pfarrbüro und zum Download auf unserer Homepage </w:t>
      </w:r>
      <w:hyperlink r:id="rId12" w:history="1">
        <w:r w:rsidR="006F22D0" w:rsidRPr="00FB6FDD">
          <w:rPr>
            <w:rStyle w:val="Hyperlink"/>
            <w:rFonts w:ascii="Verdana" w:hAnsi="Verdana"/>
          </w:rPr>
          <w:t>www.gdg-titz.de</w:t>
        </w:r>
      </w:hyperlink>
      <w:r w:rsidR="006F22D0" w:rsidRPr="00FB6FDD">
        <w:rPr>
          <w:rFonts w:ascii="Verdana" w:hAnsi="Verdana"/>
        </w:rPr>
        <w:t xml:space="preserve"> zugä</w:t>
      </w:r>
      <w:r w:rsidR="00003BCC" w:rsidRPr="00FB6FDD">
        <w:rPr>
          <w:rFonts w:ascii="Verdana" w:hAnsi="Verdana"/>
        </w:rPr>
        <w:t>nglich</w:t>
      </w:r>
      <w:r w:rsidR="004209E3" w:rsidRPr="00FB6FDD">
        <w:rPr>
          <w:rFonts w:ascii="Verdana" w:hAnsi="Verdana"/>
        </w:rPr>
        <w:t xml:space="preserve"> und lieg</w:t>
      </w:r>
      <w:r w:rsidR="006A6758">
        <w:rPr>
          <w:rFonts w:ascii="Verdana" w:hAnsi="Verdana"/>
        </w:rPr>
        <w:t>en</w:t>
      </w:r>
      <w:r w:rsidR="004209E3" w:rsidRPr="00FB6FDD">
        <w:rPr>
          <w:rFonts w:ascii="Verdana" w:hAnsi="Verdana"/>
        </w:rPr>
        <w:t xml:space="preserve"> in den kirchlichen Gebäuden der GdG aus. </w:t>
      </w:r>
      <w:r w:rsidR="00AD3134" w:rsidRPr="00FB6FDD">
        <w:rPr>
          <w:rFonts w:ascii="Verdana" w:hAnsi="Verdana"/>
        </w:rPr>
        <w:t>Die GdG Titz hat eine Präventionsfachkraft</w:t>
      </w:r>
      <w:r w:rsidR="00003BCC" w:rsidRPr="00FB6FDD">
        <w:rPr>
          <w:rFonts w:ascii="Verdana" w:hAnsi="Verdana"/>
        </w:rPr>
        <w:t xml:space="preserve"> und vertretende Präventionsfachkraft</w:t>
      </w:r>
      <w:r w:rsidR="00AD3134" w:rsidRPr="00FB6FDD">
        <w:rPr>
          <w:rFonts w:ascii="Verdana" w:hAnsi="Verdana"/>
        </w:rPr>
        <w:t xml:space="preserve"> benannt, an die sich Betroffene wenden können.</w:t>
      </w:r>
      <w:r w:rsidR="00DC4258" w:rsidRPr="00FB6FDD">
        <w:rPr>
          <w:rFonts w:ascii="Verdana" w:hAnsi="Verdana"/>
        </w:rPr>
        <w:t xml:space="preserve"> </w:t>
      </w:r>
      <w:r w:rsidR="005E6677" w:rsidRPr="00FB6FDD">
        <w:rPr>
          <w:rFonts w:ascii="Verdana" w:hAnsi="Verdana"/>
        </w:rPr>
        <w:t xml:space="preserve">Falls </w:t>
      </w:r>
      <w:r w:rsidR="00301AF2" w:rsidRPr="00FB6FDD">
        <w:rPr>
          <w:rFonts w:ascii="Verdana" w:hAnsi="Verdana"/>
        </w:rPr>
        <w:t xml:space="preserve">es trotz aller Vorkehrungen und Umsicht zur Vermutung oder Verdacht </w:t>
      </w:r>
      <w:r w:rsidR="00DC4258" w:rsidRPr="00FB6FDD">
        <w:rPr>
          <w:rFonts w:ascii="Verdana" w:hAnsi="Verdana"/>
        </w:rPr>
        <w:t xml:space="preserve">auf </w:t>
      </w:r>
      <w:r w:rsidR="00301AF2" w:rsidRPr="00FB6FDD">
        <w:rPr>
          <w:rFonts w:ascii="Verdana" w:hAnsi="Verdana"/>
        </w:rPr>
        <w:t>sexualisierte Gewalt in unserer GdG komm</w:t>
      </w:r>
      <w:r w:rsidR="00BB75D0" w:rsidRPr="00FB6FDD">
        <w:rPr>
          <w:rFonts w:ascii="Verdana" w:hAnsi="Verdana"/>
        </w:rPr>
        <w:t xml:space="preserve">t, </w:t>
      </w:r>
      <w:r w:rsidR="00E43C6A" w:rsidRPr="00FB6FDD">
        <w:rPr>
          <w:rFonts w:ascii="Verdana" w:hAnsi="Verdana"/>
        </w:rPr>
        <w:t>ist</w:t>
      </w:r>
      <w:r w:rsidR="005E6677" w:rsidRPr="00FB6FDD">
        <w:rPr>
          <w:rFonts w:ascii="Verdana" w:hAnsi="Verdana"/>
        </w:rPr>
        <w:t xml:space="preserve"> </w:t>
      </w:r>
      <w:r w:rsidR="00C04163">
        <w:rPr>
          <w:rFonts w:ascii="Verdana" w:hAnsi="Verdana"/>
        </w:rPr>
        <w:t>di</w:t>
      </w:r>
      <w:r w:rsidR="005E6677" w:rsidRPr="00FB6FDD">
        <w:rPr>
          <w:rFonts w:ascii="Verdana" w:hAnsi="Verdana"/>
        </w:rPr>
        <w:t xml:space="preserve">e Präventionsfachkraft </w:t>
      </w:r>
      <w:r w:rsidR="00A2702C" w:rsidRPr="00FB6FDD">
        <w:rPr>
          <w:rFonts w:ascii="Verdana" w:hAnsi="Verdana"/>
        </w:rPr>
        <w:t>die erste Anlaufstelle</w:t>
      </w:r>
      <w:r w:rsidR="005E6677" w:rsidRPr="00FB6FDD">
        <w:rPr>
          <w:rFonts w:ascii="Verdana" w:hAnsi="Verdana"/>
        </w:rPr>
        <w:t xml:space="preserve"> </w:t>
      </w:r>
      <w:r w:rsidR="00A2702C" w:rsidRPr="00FB6FDD">
        <w:rPr>
          <w:rFonts w:ascii="Verdana" w:hAnsi="Verdana"/>
        </w:rPr>
        <w:t xml:space="preserve">und wird als Lotse die weiteren Schritte einleiten. </w:t>
      </w:r>
    </w:p>
    <w:p w14:paraId="237DFC24" w14:textId="77777777" w:rsidR="009C7D7A" w:rsidRPr="00FB6FDD" w:rsidRDefault="009C7D7A" w:rsidP="00FB6FDD">
      <w:pPr>
        <w:spacing w:after="0" w:line="276" w:lineRule="auto"/>
        <w:jc w:val="both"/>
        <w:rPr>
          <w:rFonts w:ascii="Verdana" w:eastAsia="Times New Roman" w:hAnsi="Verdana" w:cs="Arial"/>
          <w:szCs w:val="28"/>
          <w:lang w:eastAsia="de-DE"/>
        </w:rPr>
      </w:pPr>
    </w:p>
    <w:p w14:paraId="66F8DE43" w14:textId="3EA5E603" w:rsidR="00A34D94" w:rsidRPr="00FB6FDD" w:rsidRDefault="00AD3134" w:rsidP="00FB6FDD">
      <w:pPr>
        <w:spacing w:after="0" w:line="276" w:lineRule="auto"/>
        <w:jc w:val="both"/>
        <w:rPr>
          <w:rFonts w:ascii="Verdana" w:eastAsia="Times New Roman" w:hAnsi="Verdana" w:cs="Arial"/>
          <w:szCs w:val="28"/>
          <w:lang w:eastAsia="de-DE"/>
        </w:rPr>
      </w:pPr>
      <w:r w:rsidRPr="00FB6FDD">
        <w:rPr>
          <w:rFonts w:ascii="Verdana" w:hAnsi="Verdana"/>
        </w:rPr>
        <w:t xml:space="preserve">Jeder kirchliche Rechtsträger hat die Verpflichtung, eine Präventionsfachkraft zu benennen. Für die GdG Titz wurde Frau </w:t>
      </w:r>
      <w:r w:rsidR="005949DD">
        <w:rPr>
          <w:rFonts w:ascii="Verdana" w:hAnsi="Verdana"/>
        </w:rPr>
        <w:t>Silke Coumans</w:t>
      </w:r>
      <w:r w:rsidR="00AB3AC8" w:rsidRPr="00FB6FDD">
        <w:rPr>
          <w:rFonts w:ascii="Verdana" w:hAnsi="Verdana"/>
        </w:rPr>
        <w:t xml:space="preserve"> </w:t>
      </w:r>
      <w:r w:rsidR="005949DD">
        <w:rPr>
          <w:rFonts w:ascii="Verdana" w:hAnsi="Verdana"/>
        </w:rPr>
        <w:t>ab</w:t>
      </w:r>
      <w:r w:rsidR="004B3662" w:rsidRPr="00FB6FDD">
        <w:rPr>
          <w:rFonts w:ascii="Verdana" w:hAnsi="Verdana"/>
        </w:rPr>
        <w:t xml:space="preserve"> dem </w:t>
      </w:r>
      <w:r w:rsidR="005949DD">
        <w:rPr>
          <w:rFonts w:ascii="Verdana" w:hAnsi="Verdana"/>
        </w:rPr>
        <w:t>26.05.2025</w:t>
      </w:r>
      <w:r w:rsidR="005D4866" w:rsidRPr="00FB6FDD">
        <w:rPr>
          <w:rFonts w:ascii="Verdana" w:hAnsi="Verdana"/>
        </w:rPr>
        <w:t xml:space="preserve"> und Frau Sandra Boecken</w:t>
      </w:r>
      <w:r w:rsidR="004B3662" w:rsidRPr="00FB6FDD">
        <w:rPr>
          <w:rFonts w:ascii="Verdana" w:hAnsi="Verdana"/>
        </w:rPr>
        <w:t xml:space="preserve"> </w:t>
      </w:r>
      <w:r w:rsidR="005949DD">
        <w:rPr>
          <w:rFonts w:ascii="Verdana" w:hAnsi="Verdana"/>
        </w:rPr>
        <w:t>ab</w:t>
      </w:r>
      <w:r w:rsidR="004B3662" w:rsidRPr="00FB6FDD">
        <w:rPr>
          <w:rFonts w:ascii="Verdana" w:hAnsi="Verdana"/>
        </w:rPr>
        <w:t xml:space="preserve"> dem</w:t>
      </w:r>
      <w:r w:rsidR="00A34D94" w:rsidRPr="00FB6FDD">
        <w:rPr>
          <w:rFonts w:ascii="Verdana" w:hAnsi="Verdana"/>
        </w:rPr>
        <w:t xml:space="preserve"> 23.08.2023</w:t>
      </w:r>
      <w:r w:rsidRPr="00FB6FDD">
        <w:rPr>
          <w:rFonts w:ascii="Verdana" w:hAnsi="Verdana"/>
        </w:rPr>
        <w:t xml:space="preserve"> mit der Wahrnehmung dieser Aufgabe beauftragt. Zu erreichen </w:t>
      </w:r>
      <w:r w:rsidR="005D4866" w:rsidRPr="00FB6FDD">
        <w:rPr>
          <w:rFonts w:ascii="Verdana" w:hAnsi="Verdana"/>
        </w:rPr>
        <w:t xml:space="preserve">sind sie </w:t>
      </w:r>
      <w:r w:rsidR="00A8355B" w:rsidRPr="00FB6FDD">
        <w:rPr>
          <w:rFonts w:ascii="Verdana" w:hAnsi="Verdana"/>
        </w:rPr>
        <w:t>unter der Telefonnummer</w:t>
      </w:r>
      <w:r w:rsidRPr="00FB6FDD">
        <w:rPr>
          <w:rFonts w:ascii="Verdana" w:hAnsi="Verdana"/>
        </w:rPr>
        <w:t>: 0177</w:t>
      </w:r>
      <w:r w:rsidR="00B1686F" w:rsidRPr="00FB6FDD">
        <w:rPr>
          <w:rFonts w:ascii="Verdana" w:hAnsi="Verdana"/>
        </w:rPr>
        <w:t>-</w:t>
      </w:r>
      <w:r w:rsidR="009D21CC" w:rsidRPr="00FB6FDD">
        <w:rPr>
          <w:rFonts w:ascii="Verdana" w:hAnsi="Verdana"/>
        </w:rPr>
        <w:t xml:space="preserve">6394065 </w:t>
      </w:r>
      <w:r w:rsidR="00693131" w:rsidRPr="00FB6FDD">
        <w:rPr>
          <w:rFonts w:ascii="Verdana" w:hAnsi="Verdana"/>
        </w:rPr>
        <w:t>o</w:t>
      </w:r>
      <w:r w:rsidR="009D21CC" w:rsidRPr="00FB6FDD">
        <w:rPr>
          <w:rFonts w:ascii="Verdana" w:hAnsi="Verdana"/>
        </w:rPr>
        <w:t xml:space="preserve">der per E-Mail unter </w:t>
      </w:r>
      <w:hyperlink r:id="rId13" w:history="1">
        <w:r w:rsidR="009D21CC" w:rsidRPr="00FB6FDD">
          <w:rPr>
            <w:rStyle w:val="Hyperlink"/>
            <w:rFonts w:ascii="Verdana" w:hAnsi="Verdana"/>
          </w:rPr>
          <w:t>praevention@gdg-titz.de</w:t>
        </w:r>
      </w:hyperlink>
      <w:r w:rsidR="009D21CC" w:rsidRPr="00FB6FDD">
        <w:rPr>
          <w:rFonts w:ascii="Verdana" w:hAnsi="Verdana"/>
        </w:rPr>
        <w:t xml:space="preserve">. </w:t>
      </w:r>
    </w:p>
    <w:p w14:paraId="7473B124" w14:textId="77777777" w:rsidR="00A34D94" w:rsidRPr="00FB6FDD" w:rsidRDefault="00A34D94" w:rsidP="00FB6FDD">
      <w:pPr>
        <w:spacing w:after="0" w:line="276" w:lineRule="auto"/>
        <w:jc w:val="both"/>
        <w:rPr>
          <w:rFonts w:ascii="Verdana" w:eastAsia="Times New Roman" w:hAnsi="Verdana" w:cs="Arial"/>
          <w:szCs w:val="28"/>
          <w:lang w:eastAsia="de-DE"/>
        </w:rPr>
      </w:pPr>
    </w:p>
    <w:p w14:paraId="155F9523" w14:textId="3865BF34" w:rsidR="00A34D94" w:rsidRPr="00FB6FDD" w:rsidRDefault="0047189F" w:rsidP="00FB6FDD">
      <w:pPr>
        <w:spacing w:after="0" w:line="276" w:lineRule="auto"/>
        <w:jc w:val="both"/>
        <w:rPr>
          <w:rFonts w:ascii="Verdana" w:eastAsia="Times New Roman" w:hAnsi="Verdana" w:cs="Arial"/>
          <w:szCs w:val="28"/>
          <w:lang w:eastAsia="de-DE"/>
        </w:rPr>
      </w:pPr>
      <w:r w:rsidRPr="00FB6FDD">
        <w:rPr>
          <w:rFonts w:ascii="Verdana" w:hAnsi="Verdana"/>
        </w:rPr>
        <w:t xml:space="preserve">Unabhängig davon besteht auch die Möglichkeit sich an die Präventionsbeauftragte des Bistums Aachen zu wenden. </w:t>
      </w:r>
      <w:r w:rsidR="00693131" w:rsidRPr="00FB6FDD">
        <w:rPr>
          <w:rFonts w:ascii="Verdana" w:hAnsi="Verdana"/>
        </w:rPr>
        <w:t xml:space="preserve">Zu erreichen ist sie unter der Telefonnummer: </w:t>
      </w:r>
      <w:r w:rsidR="000864C2" w:rsidRPr="00FB6FDD">
        <w:rPr>
          <w:rFonts w:ascii="Verdana" w:hAnsi="Verdana"/>
        </w:rPr>
        <w:t>0241</w:t>
      </w:r>
      <w:r w:rsidR="00B1686F" w:rsidRPr="00FB6FDD">
        <w:rPr>
          <w:rFonts w:ascii="Verdana" w:hAnsi="Verdana"/>
        </w:rPr>
        <w:t>-</w:t>
      </w:r>
      <w:r w:rsidR="000864C2" w:rsidRPr="00FB6FDD">
        <w:rPr>
          <w:rFonts w:ascii="Verdana" w:hAnsi="Verdana"/>
        </w:rPr>
        <w:t>452204</w:t>
      </w:r>
      <w:r w:rsidR="002745F6" w:rsidRPr="00FB6FDD">
        <w:rPr>
          <w:rFonts w:ascii="Verdana" w:hAnsi="Verdana"/>
        </w:rPr>
        <w:t xml:space="preserve"> </w:t>
      </w:r>
      <w:r w:rsidR="00693131" w:rsidRPr="00FB6FDD">
        <w:rPr>
          <w:rFonts w:ascii="Verdana" w:hAnsi="Verdana"/>
        </w:rPr>
        <w:t>oder per E-Mail</w:t>
      </w:r>
      <w:r w:rsidR="000864C2" w:rsidRPr="00FB6FDD">
        <w:rPr>
          <w:rFonts w:ascii="Verdana" w:hAnsi="Verdana"/>
        </w:rPr>
        <w:t xml:space="preserve"> unter mechtild.boelting@bistum-aachen.de. </w:t>
      </w:r>
      <w:r w:rsidR="00C330CA">
        <w:rPr>
          <w:rFonts w:ascii="Verdana" w:hAnsi="Verdana"/>
        </w:rPr>
        <w:t>Eine weiter</w:t>
      </w:r>
      <w:r w:rsidR="002B353C">
        <w:rPr>
          <w:rFonts w:ascii="Verdana" w:hAnsi="Verdana"/>
        </w:rPr>
        <w:t>e</w:t>
      </w:r>
      <w:r w:rsidR="00C330CA">
        <w:rPr>
          <w:rFonts w:ascii="Verdana" w:hAnsi="Verdana"/>
        </w:rPr>
        <w:t xml:space="preserve"> Option ist, </w:t>
      </w:r>
      <w:r w:rsidR="00CA2FC9">
        <w:rPr>
          <w:rFonts w:ascii="Verdana" w:hAnsi="Verdana"/>
        </w:rPr>
        <w:t xml:space="preserve">sich an </w:t>
      </w:r>
      <w:r w:rsidR="00947835" w:rsidRPr="00FB6FDD">
        <w:rPr>
          <w:rFonts w:ascii="Verdana" w:hAnsi="Verdana"/>
        </w:rPr>
        <w:t>die Hotline des Bistums Aachen unter 0241</w:t>
      </w:r>
      <w:r w:rsidR="00B1686F" w:rsidRPr="00FB6FDD">
        <w:rPr>
          <w:rFonts w:ascii="Verdana" w:hAnsi="Verdana"/>
        </w:rPr>
        <w:t>-</w:t>
      </w:r>
      <w:r w:rsidR="00947835" w:rsidRPr="00FB6FDD">
        <w:rPr>
          <w:rFonts w:ascii="Verdana" w:hAnsi="Verdana"/>
        </w:rPr>
        <w:t xml:space="preserve">542225 </w:t>
      </w:r>
      <w:r w:rsidR="00CA2FC9">
        <w:rPr>
          <w:rFonts w:ascii="Verdana" w:hAnsi="Verdana"/>
        </w:rPr>
        <w:t>zu wenden</w:t>
      </w:r>
      <w:r w:rsidR="00947835" w:rsidRPr="00FB6FDD">
        <w:rPr>
          <w:rFonts w:ascii="Verdana" w:hAnsi="Verdana"/>
        </w:rPr>
        <w:t xml:space="preserve">. </w:t>
      </w:r>
    </w:p>
    <w:p w14:paraId="0EE9184A" w14:textId="77777777" w:rsidR="00A34D94" w:rsidRPr="00FB6FDD" w:rsidRDefault="00A34D94" w:rsidP="00FB6FDD">
      <w:pPr>
        <w:spacing w:after="0" w:line="276" w:lineRule="auto"/>
        <w:jc w:val="both"/>
        <w:rPr>
          <w:rFonts w:ascii="Verdana" w:eastAsia="Times New Roman" w:hAnsi="Verdana" w:cs="Arial"/>
          <w:szCs w:val="28"/>
          <w:lang w:eastAsia="de-DE"/>
        </w:rPr>
      </w:pPr>
    </w:p>
    <w:p w14:paraId="1F5587AE" w14:textId="7A23D2A8" w:rsidR="00A34D94" w:rsidRPr="00FB6FDD" w:rsidRDefault="000F5421" w:rsidP="00FB6FDD">
      <w:pPr>
        <w:spacing w:after="0" w:line="276" w:lineRule="auto"/>
        <w:jc w:val="both"/>
        <w:rPr>
          <w:rFonts w:ascii="Verdana" w:eastAsia="Times New Roman" w:hAnsi="Verdana" w:cs="Arial"/>
          <w:szCs w:val="28"/>
          <w:lang w:eastAsia="de-DE"/>
        </w:rPr>
      </w:pPr>
      <w:r w:rsidRPr="00FB6FDD">
        <w:rPr>
          <w:rFonts w:ascii="Verdana" w:hAnsi="Verdana"/>
        </w:rPr>
        <w:t xml:space="preserve">Darüber hinaus können Betroffene eigenständig Kontakt mit einer Beratungsstelle aufnehmen. Eine Liste von Beratungsstellen findet man unter folgendem Link: </w:t>
      </w:r>
      <w:hyperlink r:id="rId14" w:history="1">
        <w:r w:rsidRPr="00FB6FDD">
          <w:rPr>
            <w:rStyle w:val="Hyperlink"/>
            <w:rFonts w:ascii="Verdana" w:hAnsi="Verdana"/>
          </w:rPr>
          <w:t>http://www.praevention-bistum-aachen.de/</w:t>
        </w:r>
      </w:hyperlink>
    </w:p>
    <w:p w14:paraId="2F42EBEA" w14:textId="77777777" w:rsidR="00A34D94" w:rsidRPr="00FB6FDD" w:rsidRDefault="00A34D94" w:rsidP="00FB6FDD">
      <w:pPr>
        <w:spacing w:after="0" w:line="276" w:lineRule="auto"/>
        <w:jc w:val="both"/>
        <w:rPr>
          <w:rFonts w:ascii="Verdana" w:eastAsia="Times New Roman" w:hAnsi="Verdana" w:cs="Arial"/>
          <w:szCs w:val="28"/>
          <w:lang w:eastAsia="de-DE"/>
        </w:rPr>
      </w:pPr>
    </w:p>
    <w:p w14:paraId="6CAEE5CB" w14:textId="46068BED" w:rsidR="00A34D94" w:rsidRPr="00FB6FDD" w:rsidRDefault="00595B0A" w:rsidP="00FB6FDD">
      <w:pPr>
        <w:spacing w:after="0" w:line="276" w:lineRule="auto"/>
        <w:jc w:val="both"/>
        <w:rPr>
          <w:rFonts w:ascii="Verdana" w:eastAsia="Times New Roman" w:hAnsi="Verdana" w:cs="Arial"/>
          <w:szCs w:val="28"/>
          <w:lang w:eastAsia="de-DE"/>
        </w:rPr>
      </w:pPr>
      <w:r w:rsidRPr="00FB6FDD">
        <w:rPr>
          <w:rFonts w:ascii="Verdana" w:hAnsi="Verdana"/>
        </w:rPr>
        <w:t xml:space="preserve">Für Gespräche stehen auch </w:t>
      </w:r>
      <w:r w:rsidR="00B1686F" w:rsidRPr="00FB6FDD">
        <w:rPr>
          <w:rFonts w:ascii="Verdana" w:hAnsi="Verdana"/>
        </w:rPr>
        <w:t xml:space="preserve">die/ der </w:t>
      </w:r>
      <w:r w:rsidRPr="00FB6FDD">
        <w:rPr>
          <w:rFonts w:ascii="Verdana" w:hAnsi="Verdana"/>
        </w:rPr>
        <w:t>Seelsorger*innen des Pastoralteams der GdG Titz zur Verfügung.</w:t>
      </w:r>
      <w:r w:rsidR="00A34D94" w:rsidRPr="00FB6FDD">
        <w:rPr>
          <w:rFonts w:ascii="Verdana" w:eastAsia="Times New Roman" w:hAnsi="Verdana" w:cs="Arial"/>
          <w:szCs w:val="28"/>
          <w:lang w:eastAsia="de-DE"/>
        </w:rPr>
        <w:t xml:space="preserve"> </w:t>
      </w:r>
    </w:p>
    <w:p w14:paraId="0CB27B02" w14:textId="3EF21E98" w:rsidR="00A34D94" w:rsidRDefault="00A34D94" w:rsidP="00FB6FDD">
      <w:pPr>
        <w:spacing w:after="0" w:line="276" w:lineRule="auto"/>
        <w:jc w:val="both"/>
        <w:rPr>
          <w:rFonts w:ascii="Verdana" w:eastAsia="Times New Roman" w:hAnsi="Verdana" w:cs="Arial"/>
          <w:szCs w:val="28"/>
          <w:lang w:eastAsia="de-DE"/>
        </w:rPr>
      </w:pPr>
    </w:p>
    <w:p w14:paraId="006E611F" w14:textId="77777777" w:rsidR="006E2329" w:rsidRDefault="006E2329" w:rsidP="00FB6FDD">
      <w:pPr>
        <w:spacing w:after="0" w:line="276" w:lineRule="auto"/>
        <w:jc w:val="both"/>
        <w:rPr>
          <w:rFonts w:ascii="Verdana" w:eastAsia="Times New Roman" w:hAnsi="Verdana" w:cs="Arial"/>
          <w:szCs w:val="28"/>
          <w:lang w:eastAsia="de-DE"/>
        </w:rPr>
      </w:pPr>
    </w:p>
    <w:p w14:paraId="3900ABFC" w14:textId="77777777" w:rsidR="006E2329" w:rsidRDefault="006E2329" w:rsidP="00FB6FDD">
      <w:pPr>
        <w:spacing w:after="0" w:line="276" w:lineRule="auto"/>
        <w:jc w:val="both"/>
        <w:rPr>
          <w:rFonts w:ascii="Verdana" w:eastAsia="Times New Roman" w:hAnsi="Verdana" w:cs="Arial"/>
          <w:szCs w:val="28"/>
          <w:lang w:eastAsia="de-DE"/>
        </w:rPr>
      </w:pPr>
    </w:p>
    <w:p w14:paraId="55E97438" w14:textId="77777777" w:rsidR="006E2329" w:rsidRDefault="006E2329" w:rsidP="00FB6FDD">
      <w:pPr>
        <w:spacing w:after="0" w:line="276" w:lineRule="auto"/>
        <w:jc w:val="both"/>
        <w:rPr>
          <w:rFonts w:ascii="Verdana" w:eastAsia="Times New Roman" w:hAnsi="Verdana" w:cs="Arial"/>
          <w:szCs w:val="28"/>
          <w:lang w:eastAsia="de-DE"/>
        </w:rPr>
      </w:pPr>
    </w:p>
    <w:p w14:paraId="698C7A8B" w14:textId="77777777" w:rsidR="00FB6FDD" w:rsidRPr="00FB6FDD" w:rsidRDefault="00FB6FDD" w:rsidP="00FB6FDD">
      <w:pPr>
        <w:spacing w:after="0" w:line="276" w:lineRule="auto"/>
        <w:jc w:val="both"/>
        <w:rPr>
          <w:rFonts w:ascii="Verdana" w:eastAsia="Times New Roman" w:hAnsi="Verdana" w:cs="Arial"/>
          <w:szCs w:val="28"/>
          <w:lang w:eastAsia="de-DE"/>
        </w:rPr>
      </w:pPr>
    </w:p>
    <w:p w14:paraId="1C69D109" w14:textId="742B3372" w:rsidR="00AB7288" w:rsidRPr="00A02EB7" w:rsidRDefault="00A02EB7" w:rsidP="004F5FDC">
      <w:pPr>
        <w:tabs>
          <w:tab w:val="left" w:pos="426"/>
        </w:tabs>
        <w:spacing w:line="276" w:lineRule="auto"/>
        <w:jc w:val="both"/>
        <w:rPr>
          <w:rFonts w:ascii="Verdana" w:hAnsi="Verdana"/>
          <w:b/>
        </w:rPr>
      </w:pPr>
      <w:r>
        <w:rPr>
          <w:rFonts w:ascii="Verdana" w:hAnsi="Verdana"/>
          <w:b/>
        </w:rPr>
        <w:t>6</w:t>
      </w:r>
      <w:r w:rsidR="00D5575C">
        <w:rPr>
          <w:rFonts w:ascii="Verdana" w:hAnsi="Verdana"/>
          <w:b/>
        </w:rPr>
        <w:t>.</w:t>
      </w:r>
      <w:r w:rsidR="00D5575C">
        <w:rPr>
          <w:rFonts w:ascii="Verdana" w:hAnsi="Verdana"/>
          <w:b/>
        </w:rPr>
        <w:tab/>
      </w:r>
      <w:r w:rsidR="00771AF3" w:rsidRPr="00A02EB7">
        <w:rPr>
          <w:rFonts w:ascii="Verdana" w:hAnsi="Verdana"/>
          <w:b/>
        </w:rPr>
        <w:t xml:space="preserve">Qualitätsmanagement </w:t>
      </w:r>
    </w:p>
    <w:p w14:paraId="0727BC57" w14:textId="5A2BB8E6" w:rsidR="00A34D94" w:rsidRPr="00FB6FDD" w:rsidRDefault="00DE7225" w:rsidP="00FB6FDD">
      <w:pPr>
        <w:spacing w:after="0" w:line="276" w:lineRule="auto"/>
        <w:jc w:val="both"/>
        <w:rPr>
          <w:rFonts w:ascii="Verdana" w:eastAsia="Times New Roman" w:hAnsi="Verdana" w:cs="Arial"/>
          <w:szCs w:val="28"/>
          <w:lang w:eastAsia="de-DE"/>
        </w:rPr>
      </w:pPr>
      <w:r w:rsidRPr="00FB6FDD">
        <w:rPr>
          <w:rFonts w:ascii="Verdana" w:hAnsi="Verdana"/>
        </w:rPr>
        <w:t xml:space="preserve">Das Institutionelle Schutzkonzept mit allen dazu notwendigen Maßnahmen </w:t>
      </w:r>
      <w:r w:rsidR="000D0F62" w:rsidRPr="00FB6FDD">
        <w:rPr>
          <w:rFonts w:ascii="Verdana" w:hAnsi="Verdana"/>
        </w:rPr>
        <w:t>wi</w:t>
      </w:r>
      <w:r w:rsidR="00211156" w:rsidRPr="00FB6FDD">
        <w:rPr>
          <w:rFonts w:ascii="Verdana" w:hAnsi="Verdana"/>
        </w:rPr>
        <w:t>r</w:t>
      </w:r>
      <w:r w:rsidR="000D0F62" w:rsidRPr="00FB6FDD">
        <w:rPr>
          <w:rFonts w:ascii="Verdana" w:hAnsi="Verdana"/>
        </w:rPr>
        <w:t xml:space="preserve">d laufend weiterentwickelt. </w:t>
      </w:r>
      <w:r w:rsidR="00211156" w:rsidRPr="00FB6FDD">
        <w:rPr>
          <w:rFonts w:ascii="Verdana" w:hAnsi="Verdana"/>
        </w:rPr>
        <w:t xml:space="preserve">Bei einem Vorfall von sexualisierter Gewalt, bei strukturellen Veränderungen, spätestens jedoch alle fünf Jahre wird </w:t>
      </w:r>
      <w:r w:rsidR="006E2329">
        <w:rPr>
          <w:rFonts w:ascii="Verdana" w:hAnsi="Verdana"/>
        </w:rPr>
        <w:t>das</w:t>
      </w:r>
      <w:r w:rsidR="00211156" w:rsidRPr="00FB6FDD">
        <w:rPr>
          <w:rFonts w:ascii="Verdana" w:hAnsi="Verdana"/>
        </w:rPr>
        <w:t xml:space="preserve"> Schutzkonzept übe</w:t>
      </w:r>
      <w:r w:rsidR="007A5044" w:rsidRPr="00FB6FDD">
        <w:rPr>
          <w:rFonts w:ascii="Verdana" w:hAnsi="Verdana"/>
        </w:rPr>
        <w:t xml:space="preserve">rprüft und </w:t>
      </w:r>
      <w:r w:rsidR="004762F6" w:rsidRPr="00FB6FDD">
        <w:rPr>
          <w:rFonts w:ascii="Verdana" w:hAnsi="Verdana"/>
        </w:rPr>
        <w:t>gegeben</w:t>
      </w:r>
      <w:r w:rsidR="00E6400A">
        <w:rPr>
          <w:rFonts w:ascii="Verdana" w:hAnsi="Verdana"/>
        </w:rPr>
        <w:t>en</w:t>
      </w:r>
      <w:r w:rsidR="004762F6" w:rsidRPr="00FB6FDD">
        <w:rPr>
          <w:rFonts w:ascii="Verdana" w:hAnsi="Verdana"/>
        </w:rPr>
        <w:t>falls</w:t>
      </w:r>
      <w:r w:rsidR="007A5044" w:rsidRPr="00FB6FDD">
        <w:rPr>
          <w:rFonts w:ascii="Verdana" w:hAnsi="Verdana"/>
        </w:rPr>
        <w:t xml:space="preserve"> überarbeitet. </w:t>
      </w:r>
      <w:r w:rsidR="005E7EFC" w:rsidRPr="00FB6FDD">
        <w:rPr>
          <w:rFonts w:ascii="Verdana" w:hAnsi="Verdana"/>
        </w:rPr>
        <w:t xml:space="preserve">Bei einem Personalwechsel stellen wir rechtzeitig sicher, dass die Schutzaufgaben in andere Hände gelegt werden. </w:t>
      </w:r>
      <w:r w:rsidR="001121BE" w:rsidRPr="00FB6FDD">
        <w:rPr>
          <w:rFonts w:ascii="Verdana" w:hAnsi="Verdana"/>
        </w:rPr>
        <w:t xml:space="preserve">Hierzu gibt es in </w:t>
      </w:r>
      <w:r w:rsidR="000D16E1">
        <w:rPr>
          <w:rFonts w:ascii="Verdana" w:hAnsi="Verdana"/>
        </w:rPr>
        <w:t>d</w:t>
      </w:r>
      <w:r w:rsidR="001121BE" w:rsidRPr="00FB6FDD">
        <w:rPr>
          <w:rFonts w:ascii="Verdana" w:hAnsi="Verdana"/>
        </w:rPr>
        <w:t xml:space="preserve">er GdG Titz Übergabegespräche und Infomappen. </w:t>
      </w:r>
    </w:p>
    <w:p w14:paraId="1A710018" w14:textId="77777777" w:rsidR="00A34D94" w:rsidRPr="00FB6FDD" w:rsidRDefault="00A34D94" w:rsidP="00FB6FDD">
      <w:pPr>
        <w:spacing w:after="0" w:line="276" w:lineRule="auto"/>
        <w:jc w:val="both"/>
        <w:rPr>
          <w:rFonts w:ascii="Verdana" w:eastAsia="Times New Roman" w:hAnsi="Verdana" w:cs="Arial"/>
          <w:szCs w:val="28"/>
          <w:lang w:eastAsia="de-DE"/>
        </w:rPr>
      </w:pPr>
    </w:p>
    <w:p w14:paraId="160438C2" w14:textId="5BE87C43" w:rsidR="00A34D94" w:rsidRPr="00FB6FDD" w:rsidRDefault="005E7EFC" w:rsidP="00FB6FDD">
      <w:pPr>
        <w:spacing w:after="0" w:line="276" w:lineRule="auto"/>
        <w:jc w:val="both"/>
        <w:rPr>
          <w:rFonts w:ascii="Verdana" w:eastAsia="Times New Roman" w:hAnsi="Verdana" w:cs="Arial"/>
          <w:szCs w:val="28"/>
          <w:lang w:eastAsia="de-DE"/>
        </w:rPr>
      </w:pPr>
      <w:r w:rsidRPr="00FB6FDD">
        <w:rPr>
          <w:rFonts w:ascii="Verdana" w:hAnsi="Verdana"/>
        </w:rPr>
        <w:t xml:space="preserve">Über die Maßnahmen zur Prävention informieren wir </w:t>
      </w:r>
      <w:r w:rsidR="00657F67" w:rsidRPr="00FB6FDD">
        <w:rPr>
          <w:rFonts w:ascii="Verdana" w:hAnsi="Verdana"/>
        </w:rPr>
        <w:t>auf unserer Homepage, in den Pfarrbriefen und durch Aushänge. Das Schutzkonzept, der Verhaltenskodex</w:t>
      </w:r>
      <w:r w:rsidR="003D61D4" w:rsidRPr="00FB6FDD">
        <w:rPr>
          <w:rFonts w:ascii="Verdana" w:hAnsi="Verdana"/>
        </w:rPr>
        <w:t>, die Selbstverpflichtungserklärung</w:t>
      </w:r>
      <w:r w:rsidR="00657F67" w:rsidRPr="00FB6FDD">
        <w:rPr>
          <w:rFonts w:ascii="Verdana" w:hAnsi="Verdana"/>
        </w:rPr>
        <w:t xml:space="preserve"> und andere relevante Papiere werden auf der Internetseite veröffentlicht. </w:t>
      </w:r>
      <w:r w:rsidR="00B476A0">
        <w:rPr>
          <w:rFonts w:ascii="Verdana" w:hAnsi="Verdana"/>
        </w:rPr>
        <w:t>Di</w:t>
      </w:r>
      <w:r w:rsidR="00657F67" w:rsidRPr="00FB6FDD">
        <w:rPr>
          <w:rFonts w:ascii="Verdana" w:hAnsi="Verdana"/>
        </w:rPr>
        <w:t>e notwenigen Dokumente</w:t>
      </w:r>
      <w:r w:rsidR="00B476A0">
        <w:rPr>
          <w:rFonts w:ascii="Verdana" w:hAnsi="Verdana"/>
        </w:rPr>
        <w:t xml:space="preserve"> werden den Mitarbeitenden</w:t>
      </w:r>
      <w:r w:rsidR="00657F67" w:rsidRPr="00FB6FDD">
        <w:rPr>
          <w:rFonts w:ascii="Verdana" w:hAnsi="Verdana"/>
        </w:rPr>
        <w:t xml:space="preserve"> ausgehändigt. </w:t>
      </w:r>
    </w:p>
    <w:p w14:paraId="3B02176F" w14:textId="77777777" w:rsidR="00A34D94" w:rsidRPr="00FB6FDD" w:rsidRDefault="00A34D94" w:rsidP="00FB6FDD">
      <w:pPr>
        <w:spacing w:after="0" w:line="276" w:lineRule="auto"/>
        <w:jc w:val="both"/>
        <w:rPr>
          <w:rFonts w:ascii="Verdana" w:eastAsia="Times New Roman" w:hAnsi="Verdana" w:cs="Arial"/>
          <w:szCs w:val="28"/>
          <w:lang w:eastAsia="de-DE"/>
        </w:rPr>
      </w:pPr>
    </w:p>
    <w:p w14:paraId="5A49D690" w14:textId="77777777" w:rsidR="00A34D94" w:rsidRPr="00FB6FDD" w:rsidRDefault="00657F67" w:rsidP="00FB6FDD">
      <w:pPr>
        <w:spacing w:after="0" w:line="276" w:lineRule="auto"/>
        <w:jc w:val="both"/>
        <w:rPr>
          <w:rFonts w:ascii="Verdana" w:eastAsia="Times New Roman" w:hAnsi="Verdana" w:cs="Arial"/>
          <w:szCs w:val="28"/>
          <w:lang w:eastAsia="de-DE"/>
        </w:rPr>
      </w:pPr>
      <w:r w:rsidRPr="00FB6FDD">
        <w:rPr>
          <w:rFonts w:ascii="Verdana" w:hAnsi="Verdana"/>
        </w:rPr>
        <w:t xml:space="preserve">Ideen, Kritik und Anregungen können jederzeit formlos bei der Präventionsfachkraft vorgebracht werden. </w:t>
      </w:r>
    </w:p>
    <w:p w14:paraId="7EF2BDCB" w14:textId="4D4611B8" w:rsidR="00A34D94" w:rsidRDefault="00A34D94" w:rsidP="00FB6FDD">
      <w:pPr>
        <w:spacing w:after="0" w:line="276" w:lineRule="auto"/>
        <w:jc w:val="both"/>
        <w:rPr>
          <w:rFonts w:ascii="Verdana" w:hAnsi="Verdana"/>
        </w:rPr>
      </w:pPr>
    </w:p>
    <w:p w14:paraId="142296EA" w14:textId="77777777" w:rsidR="00FB6FDD" w:rsidRPr="00FB6FDD" w:rsidRDefault="00FB6FDD" w:rsidP="00FB6FDD">
      <w:pPr>
        <w:spacing w:after="0" w:line="276" w:lineRule="auto"/>
        <w:jc w:val="both"/>
        <w:rPr>
          <w:rFonts w:ascii="Verdana" w:hAnsi="Verdana"/>
        </w:rPr>
      </w:pPr>
    </w:p>
    <w:p w14:paraId="664C63E1" w14:textId="38619DF7" w:rsidR="00CF24D1" w:rsidRPr="00A02EB7" w:rsidRDefault="00A02EB7" w:rsidP="00D5575C">
      <w:pPr>
        <w:tabs>
          <w:tab w:val="left" w:pos="426"/>
        </w:tabs>
        <w:spacing w:line="276" w:lineRule="auto"/>
        <w:jc w:val="both"/>
        <w:rPr>
          <w:rFonts w:ascii="Verdana" w:hAnsi="Verdana"/>
          <w:b/>
        </w:rPr>
      </w:pPr>
      <w:r>
        <w:rPr>
          <w:rFonts w:ascii="Verdana" w:hAnsi="Verdana"/>
          <w:b/>
        </w:rPr>
        <w:t xml:space="preserve">7. </w:t>
      </w:r>
      <w:r w:rsidR="00D5575C">
        <w:rPr>
          <w:rFonts w:ascii="Verdana" w:hAnsi="Verdana"/>
          <w:b/>
        </w:rPr>
        <w:tab/>
      </w:r>
      <w:r w:rsidR="00CF24D1" w:rsidRPr="00A02EB7">
        <w:rPr>
          <w:rFonts w:ascii="Verdana" w:hAnsi="Verdana"/>
          <w:b/>
        </w:rPr>
        <w:t xml:space="preserve">Aus- und Fortbildung </w:t>
      </w:r>
    </w:p>
    <w:p w14:paraId="640A09FB" w14:textId="31EC063C" w:rsidR="00A34D94" w:rsidRPr="0075721E" w:rsidRDefault="00CF24D1" w:rsidP="0075721E">
      <w:pPr>
        <w:spacing w:after="0" w:line="276" w:lineRule="auto"/>
        <w:jc w:val="both"/>
        <w:rPr>
          <w:rFonts w:ascii="Verdana" w:hAnsi="Verdana"/>
        </w:rPr>
      </w:pPr>
      <w:r w:rsidRPr="00FB6FDD">
        <w:rPr>
          <w:rFonts w:ascii="Verdana" w:hAnsi="Verdana"/>
        </w:rPr>
        <w:t>Grundschulungen zum Thema „Prävention sexualisierter Gewalt“ sind für haupt-, neben- und ehrenamtlich Mitarbeite</w:t>
      </w:r>
      <w:r w:rsidR="001478C6">
        <w:rPr>
          <w:rFonts w:ascii="Verdana" w:hAnsi="Verdana"/>
        </w:rPr>
        <w:t>nde</w:t>
      </w:r>
      <w:r w:rsidR="001121BE" w:rsidRPr="00FB6FDD">
        <w:rPr>
          <w:rFonts w:ascii="Verdana" w:hAnsi="Verdana"/>
        </w:rPr>
        <w:t xml:space="preserve">, die Kontakt mit Schutzbefohlenen haben, </w:t>
      </w:r>
      <w:r w:rsidRPr="00FB6FDD">
        <w:rPr>
          <w:rFonts w:ascii="Verdana" w:hAnsi="Verdana"/>
        </w:rPr>
        <w:t xml:space="preserve">verpflichtend. </w:t>
      </w:r>
      <w:r w:rsidR="00003959" w:rsidRPr="00FB6FDD">
        <w:rPr>
          <w:rFonts w:ascii="Verdana" w:hAnsi="Verdana"/>
        </w:rPr>
        <w:t xml:space="preserve">Die Intensität hängt davon ab, wieviel Kontakt eine Person zu Schutzbefohlenen hat oder welche Aufgabe ihr zukommt. </w:t>
      </w:r>
      <w:r w:rsidR="00B268CC" w:rsidRPr="00FB6FDD">
        <w:rPr>
          <w:rFonts w:ascii="Verdana" w:hAnsi="Verdana"/>
        </w:rPr>
        <w:t xml:space="preserve">Pastorale haupt- und nebenberuflich Tätige des </w:t>
      </w:r>
      <w:r w:rsidR="00720087">
        <w:rPr>
          <w:rFonts w:ascii="Verdana" w:hAnsi="Verdana"/>
        </w:rPr>
        <w:t xml:space="preserve">Bistums </w:t>
      </w:r>
      <w:r w:rsidR="00B268CC" w:rsidRPr="00FB6FDD">
        <w:rPr>
          <w:rFonts w:ascii="Verdana" w:hAnsi="Verdana"/>
        </w:rPr>
        <w:t>Aachens sind über das Bistum geschult.</w:t>
      </w:r>
      <w:r w:rsidR="00A34D94" w:rsidRPr="0075721E">
        <w:rPr>
          <w:rFonts w:ascii="Verdana" w:hAnsi="Verdana"/>
        </w:rPr>
        <w:t xml:space="preserve"> </w:t>
      </w:r>
    </w:p>
    <w:p w14:paraId="702DCC5B" w14:textId="77777777" w:rsidR="00A34D94" w:rsidRPr="00FB6FDD" w:rsidRDefault="00A34D94" w:rsidP="00FB6FDD">
      <w:pPr>
        <w:spacing w:after="0" w:line="276" w:lineRule="auto"/>
        <w:jc w:val="both"/>
        <w:rPr>
          <w:rFonts w:ascii="Verdana" w:eastAsia="Times New Roman" w:hAnsi="Verdana" w:cs="Arial"/>
          <w:szCs w:val="28"/>
          <w:lang w:eastAsia="de-DE"/>
        </w:rPr>
      </w:pPr>
    </w:p>
    <w:p w14:paraId="7E1F2853" w14:textId="77777777" w:rsidR="00744053" w:rsidRPr="00FB6FDD" w:rsidRDefault="00744053" w:rsidP="00FB6FDD">
      <w:pPr>
        <w:pStyle w:val="StandardWeb"/>
        <w:spacing w:before="0" w:beforeAutospacing="0" w:line="276" w:lineRule="auto"/>
        <w:jc w:val="both"/>
        <w:rPr>
          <w:rFonts w:ascii="Verdana" w:hAnsi="Verdana"/>
          <w:sz w:val="22"/>
          <w:szCs w:val="22"/>
        </w:rPr>
      </w:pPr>
      <w:r w:rsidRPr="00FB6FDD">
        <w:rPr>
          <w:rFonts w:ascii="Verdana" w:hAnsi="Verdana"/>
          <w:sz w:val="22"/>
          <w:szCs w:val="22"/>
        </w:rPr>
        <w:t xml:space="preserve">Für die jeweiligen Zielgruppen werden </w:t>
      </w:r>
      <w:r w:rsidR="00F46A98" w:rsidRPr="00FB6FDD">
        <w:rPr>
          <w:rFonts w:ascii="Verdana" w:hAnsi="Verdana"/>
          <w:sz w:val="22"/>
          <w:szCs w:val="22"/>
        </w:rPr>
        <w:t>unterschiedliche</w:t>
      </w:r>
      <w:r w:rsidRPr="00FB6FDD">
        <w:rPr>
          <w:rFonts w:ascii="Verdana" w:hAnsi="Verdana"/>
          <w:sz w:val="22"/>
          <w:szCs w:val="22"/>
        </w:rPr>
        <w:t xml:space="preserve"> Schulungsbausteine empfohlen:</w:t>
      </w:r>
    </w:p>
    <w:p w14:paraId="2952D3F2" w14:textId="64925170" w:rsidR="00093C4C" w:rsidRPr="00FB6FDD" w:rsidRDefault="00744053" w:rsidP="00FB6FDD">
      <w:pPr>
        <w:pStyle w:val="StandardWeb"/>
        <w:numPr>
          <w:ilvl w:val="0"/>
          <w:numId w:val="3"/>
        </w:numPr>
        <w:spacing w:after="0" w:afterAutospacing="0" w:line="276" w:lineRule="auto"/>
        <w:jc w:val="both"/>
        <w:rPr>
          <w:rFonts w:ascii="Verdana" w:hAnsi="Verdana"/>
          <w:sz w:val="22"/>
          <w:szCs w:val="22"/>
        </w:rPr>
      </w:pPr>
      <w:r w:rsidRPr="00FB6FDD">
        <w:rPr>
          <w:rStyle w:val="Hervorhebung"/>
          <w:rFonts w:ascii="Verdana" w:hAnsi="Verdana"/>
          <w:sz w:val="22"/>
          <w:szCs w:val="22"/>
          <w:u w:val="single"/>
        </w:rPr>
        <w:t>Basisschulungen:</w:t>
      </w:r>
      <w:r w:rsidRPr="00FB6FDD">
        <w:rPr>
          <w:rStyle w:val="Hervorhebung"/>
          <w:rFonts w:ascii="Verdana" w:hAnsi="Verdana"/>
          <w:sz w:val="22"/>
          <w:szCs w:val="22"/>
        </w:rPr>
        <w:t xml:space="preserve"> </w:t>
      </w:r>
      <w:r w:rsidRPr="00FB6FDD">
        <w:rPr>
          <w:rFonts w:ascii="Verdana" w:hAnsi="Verdana"/>
          <w:sz w:val="22"/>
          <w:szCs w:val="22"/>
        </w:rPr>
        <w:t xml:space="preserve">Für diejenigen, die sporadischen Kontakt </w:t>
      </w:r>
      <w:r w:rsidR="001534B8">
        <w:rPr>
          <w:rFonts w:ascii="Verdana" w:hAnsi="Verdana"/>
          <w:sz w:val="22"/>
          <w:szCs w:val="22"/>
        </w:rPr>
        <w:t xml:space="preserve">zu </w:t>
      </w:r>
      <w:r w:rsidRPr="00FB6FDD">
        <w:rPr>
          <w:rFonts w:ascii="Verdana" w:hAnsi="Verdana"/>
          <w:sz w:val="22"/>
          <w:szCs w:val="22"/>
        </w:rPr>
        <w:t>Schutzbefohlenen haben. Die Schulungsdauer beträgt i.d.R drei Stunden.</w:t>
      </w:r>
      <w:r w:rsidR="00093C4C" w:rsidRPr="00FB6FDD">
        <w:rPr>
          <w:rFonts w:ascii="Verdana" w:hAnsi="Verdana"/>
          <w:sz w:val="22"/>
          <w:szCs w:val="22"/>
        </w:rPr>
        <w:t xml:space="preserve"> </w:t>
      </w:r>
    </w:p>
    <w:p w14:paraId="22DBB840" w14:textId="77777777" w:rsidR="00D41A1B" w:rsidRPr="00FB6FDD" w:rsidRDefault="00D41A1B" w:rsidP="00FB6FDD">
      <w:pPr>
        <w:pStyle w:val="StandardWeb"/>
        <w:spacing w:before="0" w:beforeAutospacing="0" w:after="0" w:afterAutospacing="0" w:line="276" w:lineRule="auto"/>
        <w:ind w:left="720"/>
        <w:jc w:val="both"/>
        <w:rPr>
          <w:rFonts w:ascii="Verdana" w:hAnsi="Verdana"/>
          <w:sz w:val="22"/>
          <w:szCs w:val="22"/>
        </w:rPr>
      </w:pPr>
    </w:p>
    <w:p w14:paraId="707AC6D9" w14:textId="77777777" w:rsidR="00D41A1B" w:rsidRPr="00FB6FDD" w:rsidRDefault="00252238" w:rsidP="00FB6FDD">
      <w:pPr>
        <w:spacing w:after="0" w:line="276" w:lineRule="auto"/>
        <w:ind w:left="708"/>
        <w:jc w:val="both"/>
        <w:rPr>
          <w:rFonts w:ascii="Verdana" w:eastAsia="Times New Roman" w:hAnsi="Verdana" w:cs="Arial"/>
          <w:szCs w:val="28"/>
          <w:lang w:eastAsia="de-DE"/>
        </w:rPr>
      </w:pPr>
      <w:r w:rsidRPr="00FB6FDD">
        <w:rPr>
          <w:rFonts w:ascii="Verdana" w:hAnsi="Verdana"/>
        </w:rPr>
        <w:t xml:space="preserve">Betrifft </w:t>
      </w:r>
      <w:r w:rsidR="00093C4C" w:rsidRPr="00FB6FDD">
        <w:rPr>
          <w:rFonts w:ascii="Verdana" w:hAnsi="Verdana"/>
        </w:rPr>
        <w:t xml:space="preserve">für die GdG Titz </w:t>
      </w:r>
      <w:r w:rsidRPr="00FB6FDD">
        <w:rPr>
          <w:rFonts w:ascii="Verdana" w:hAnsi="Verdana"/>
        </w:rPr>
        <w:t>folgende Bereiche:</w:t>
      </w:r>
      <w:r w:rsidR="00093C4C" w:rsidRPr="00FB6FDD">
        <w:rPr>
          <w:rFonts w:ascii="Verdana" w:hAnsi="Verdana"/>
        </w:rPr>
        <w:t xml:space="preserve"> </w:t>
      </w:r>
      <w:r w:rsidR="008A4781" w:rsidRPr="00FB6FDD">
        <w:rPr>
          <w:rFonts w:ascii="Verdana" w:hAnsi="Verdana"/>
        </w:rPr>
        <w:t xml:space="preserve">Mitarbeitende und Leitende in Taufpastoral, Erstkommunionpastoral, Firmpastoral, Kinderchor, Messdiener*innenbegleitung, Mitglieder des Arbeitskreises </w:t>
      </w:r>
      <w:r w:rsidR="009C3EAA" w:rsidRPr="00FB6FDD">
        <w:rPr>
          <w:rFonts w:ascii="Verdana" w:hAnsi="Verdana"/>
        </w:rPr>
        <w:t>Jugend und des Sachausschuss Familie, Gottesdienstleitungen, kirchengemeindliche Angestellte wie Küster*innen</w:t>
      </w:r>
      <w:r w:rsidR="001D1AA0" w:rsidRPr="00FB6FDD">
        <w:rPr>
          <w:rFonts w:ascii="Verdana" w:hAnsi="Verdana"/>
        </w:rPr>
        <w:t xml:space="preserve">, Koodinator*in, Pfarrbüromitarbeiter*innen, Hausmeister*innen, Begleitungen und Leitungen bei Fahrten, Kinder – und Jugendkreuzwege, Sternsinger. </w:t>
      </w:r>
    </w:p>
    <w:p w14:paraId="312B72F6" w14:textId="77777777" w:rsidR="00D41A1B" w:rsidRPr="00FB6FDD" w:rsidRDefault="00D41A1B" w:rsidP="00FB6FDD">
      <w:pPr>
        <w:spacing w:after="0" w:line="276" w:lineRule="auto"/>
        <w:jc w:val="both"/>
        <w:rPr>
          <w:rFonts w:ascii="Verdana" w:eastAsia="Times New Roman" w:hAnsi="Verdana" w:cs="Arial"/>
          <w:szCs w:val="28"/>
          <w:lang w:eastAsia="de-DE"/>
        </w:rPr>
      </w:pPr>
    </w:p>
    <w:p w14:paraId="1F5DB204" w14:textId="77777777" w:rsidR="00ED1A19" w:rsidRPr="00ED1A19" w:rsidRDefault="00744053" w:rsidP="00FB6FDD">
      <w:pPr>
        <w:pStyle w:val="StandardWeb"/>
        <w:numPr>
          <w:ilvl w:val="0"/>
          <w:numId w:val="3"/>
        </w:numPr>
        <w:spacing w:before="0" w:beforeAutospacing="0" w:after="0" w:afterAutospacing="0" w:line="276" w:lineRule="auto"/>
        <w:jc w:val="both"/>
        <w:rPr>
          <w:rFonts w:ascii="Verdana" w:hAnsi="Verdana" w:cs="Arial"/>
          <w:szCs w:val="28"/>
        </w:rPr>
      </w:pPr>
      <w:r w:rsidRPr="00FB6FDD">
        <w:rPr>
          <w:rStyle w:val="Hervorhebung"/>
          <w:rFonts w:ascii="Verdana" w:hAnsi="Verdana"/>
          <w:sz w:val="22"/>
          <w:szCs w:val="22"/>
          <w:u w:val="single"/>
        </w:rPr>
        <w:t>Basisschulungen Plus+:</w:t>
      </w:r>
      <w:r w:rsidRPr="00FB6FDD">
        <w:rPr>
          <w:rStyle w:val="Hervorhebung"/>
          <w:rFonts w:ascii="Verdana" w:hAnsi="Verdana"/>
          <w:sz w:val="22"/>
          <w:szCs w:val="22"/>
        </w:rPr>
        <w:t xml:space="preserve"> </w:t>
      </w:r>
      <w:r w:rsidRPr="00FB6FDD">
        <w:rPr>
          <w:rFonts w:ascii="Verdana" w:hAnsi="Verdana"/>
          <w:sz w:val="22"/>
          <w:szCs w:val="22"/>
        </w:rPr>
        <w:t xml:space="preserve">Für diejenigen, die regelmäßigen Kontakt zu </w:t>
      </w:r>
      <w:r w:rsidR="00B1686F" w:rsidRPr="00FB6FDD">
        <w:rPr>
          <w:rFonts w:ascii="Verdana" w:hAnsi="Verdana"/>
          <w:sz w:val="22"/>
          <w:szCs w:val="22"/>
        </w:rPr>
        <w:t>S</w:t>
      </w:r>
      <w:r w:rsidRPr="00FB6FDD">
        <w:rPr>
          <w:rFonts w:ascii="Verdana" w:hAnsi="Verdana"/>
          <w:sz w:val="22"/>
          <w:szCs w:val="22"/>
        </w:rPr>
        <w:t xml:space="preserve">chutzbefohlenen haben. Außerdem für alle, die Veranstaltungen mit </w:t>
      </w:r>
      <w:r w:rsidR="0078014E" w:rsidRPr="00FB6FDD">
        <w:rPr>
          <w:rFonts w:ascii="Verdana" w:hAnsi="Verdana"/>
          <w:sz w:val="22"/>
          <w:szCs w:val="22"/>
        </w:rPr>
        <w:t>Übernachtung</w:t>
      </w:r>
      <w:r w:rsidR="0078014E">
        <w:rPr>
          <w:rFonts w:ascii="Verdana" w:hAnsi="Verdana"/>
          <w:sz w:val="22"/>
          <w:szCs w:val="22"/>
        </w:rPr>
        <w:t>e</w:t>
      </w:r>
      <w:r w:rsidR="0078014E" w:rsidRPr="00FB6FDD">
        <w:rPr>
          <w:rFonts w:ascii="Verdana" w:hAnsi="Verdana"/>
          <w:sz w:val="22"/>
          <w:szCs w:val="22"/>
        </w:rPr>
        <w:t>n</w:t>
      </w:r>
      <w:r w:rsidRPr="00FB6FDD">
        <w:rPr>
          <w:rFonts w:ascii="Verdana" w:hAnsi="Verdana"/>
          <w:sz w:val="22"/>
          <w:szCs w:val="22"/>
        </w:rPr>
        <w:t xml:space="preserve"> begleiten. </w:t>
      </w:r>
    </w:p>
    <w:p w14:paraId="1755D9CB" w14:textId="122E902C" w:rsidR="00D41A1B" w:rsidRPr="00FB6FDD" w:rsidRDefault="00744053" w:rsidP="00895442">
      <w:pPr>
        <w:pStyle w:val="StandardWeb"/>
        <w:spacing w:before="0" w:beforeAutospacing="0" w:after="0" w:afterAutospacing="0" w:line="276" w:lineRule="auto"/>
        <w:ind w:left="720"/>
        <w:rPr>
          <w:rFonts w:ascii="Verdana" w:hAnsi="Verdana" w:cs="Arial"/>
          <w:szCs w:val="28"/>
        </w:rPr>
      </w:pPr>
      <w:r w:rsidRPr="00FB6FDD">
        <w:rPr>
          <w:rFonts w:ascii="Verdana" w:hAnsi="Verdana"/>
          <w:sz w:val="22"/>
          <w:szCs w:val="22"/>
        </w:rPr>
        <w:t>Die Schulungsdauer beträgt i.d.R. sechs Stunden</w:t>
      </w:r>
      <w:r w:rsidR="0078014E">
        <w:rPr>
          <w:rFonts w:ascii="Verdana" w:hAnsi="Verdana"/>
          <w:sz w:val="22"/>
          <w:szCs w:val="22"/>
        </w:rPr>
        <w:t>.</w:t>
      </w:r>
      <w:r w:rsidR="0078014E">
        <w:rPr>
          <w:rFonts w:ascii="Verdana" w:hAnsi="Verdana"/>
          <w:sz w:val="22"/>
          <w:szCs w:val="22"/>
        </w:rPr>
        <w:br/>
      </w:r>
    </w:p>
    <w:p w14:paraId="2FDE74B5" w14:textId="77777777" w:rsidR="00D41A1B" w:rsidRPr="00FB6FDD" w:rsidRDefault="009F5CDA" w:rsidP="00055521">
      <w:pPr>
        <w:pStyle w:val="StandardWeb"/>
        <w:spacing w:before="0" w:beforeAutospacing="0" w:after="0" w:afterAutospacing="0" w:line="276" w:lineRule="auto"/>
        <w:ind w:left="720"/>
        <w:jc w:val="both"/>
        <w:rPr>
          <w:rFonts w:ascii="Verdana" w:hAnsi="Verdana" w:cs="Arial"/>
          <w:szCs w:val="28"/>
        </w:rPr>
      </w:pPr>
      <w:r w:rsidRPr="00FB6FDD">
        <w:rPr>
          <w:rFonts w:ascii="Verdana" w:hAnsi="Verdana"/>
          <w:sz w:val="22"/>
          <w:szCs w:val="22"/>
        </w:rPr>
        <w:t xml:space="preserve">Betrifft </w:t>
      </w:r>
      <w:r w:rsidR="00093C4C" w:rsidRPr="00FB6FDD">
        <w:rPr>
          <w:rFonts w:ascii="Verdana" w:hAnsi="Verdana"/>
          <w:sz w:val="22"/>
          <w:szCs w:val="22"/>
        </w:rPr>
        <w:t xml:space="preserve">für die GdG Titz </w:t>
      </w:r>
      <w:r w:rsidRPr="00FB6FDD">
        <w:rPr>
          <w:rFonts w:ascii="Verdana" w:hAnsi="Verdana"/>
          <w:sz w:val="22"/>
          <w:szCs w:val="22"/>
        </w:rPr>
        <w:t xml:space="preserve">folgende Bereiche: </w:t>
      </w:r>
      <w:r w:rsidR="003114E2" w:rsidRPr="00FB6FDD">
        <w:rPr>
          <w:rFonts w:ascii="Verdana" w:hAnsi="Verdana"/>
          <w:sz w:val="22"/>
          <w:szCs w:val="22"/>
        </w:rPr>
        <w:t xml:space="preserve">Mitarbeitende und Leitende </w:t>
      </w:r>
      <w:r w:rsidR="004127BE" w:rsidRPr="00FB6FDD">
        <w:rPr>
          <w:rFonts w:ascii="Verdana" w:hAnsi="Verdana"/>
          <w:sz w:val="22"/>
          <w:szCs w:val="22"/>
        </w:rPr>
        <w:t xml:space="preserve">bei Ferienspielen und allen Veranstaltungen mit Übernachtung. </w:t>
      </w:r>
    </w:p>
    <w:p w14:paraId="04301A73" w14:textId="77777777" w:rsidR="00D41A1B" w:rsidRPr="00FB6FDD" w:rsidRDefault="00D41A1B" w:rsidP="00FB6FDD">
      <w:pPr>
        <w:spacing w:after="0" w:line="276" w:lineRule="auto"/>
        <w:jc w:val="both"/>
        <w:rPr>
          <w:rFonts w:ascii="Verdana" w:eastAsia="Times New Roman" w:hAnsi="Verdana" w:cs="Arial"/>
          <w:szCs w:val="28"/>
          <w:lang w:eastAsia="de-DE"/>
        </w:rPr>
      </w:pPr>
    </w:p>
    <w:p w14:paraId="00F1AA46" w14:textId="134F441F" w:rsidR="00D41A1B" w:rsidRPr="00FB6FDD" w:rsidRDefault="004127BE" w:rsidP="00FB6FDD">
      <w:pPr>
        <w:pStyle w:val="StandardWeb"/>
        <w:spacing w:before="0" w:beforeAutospacing="0" w:line="276" w:lineRule="auto"/>
        <w:ind w:left="720"/>
        <w:jc w:val="both"/>
        <w:rPr>
          <w:rFonts w:ascii="Verdana" w:hAnsi="Verdana"/>
          <w:sz w:val="22"/>
          <w:szCs w:val="22"/>
        </w:rPr>
      </w:pPr>
      <w:r w:rsidRPr="00FB6FDD">
        <w:rPr>
          <w:rFonts w:ascii="Verdana" w:hAnsi="Verdana"/>
          <w:i/>
          <w:sz w:val="22"/>
          <w:szCs w:val="22"/>
          <w:u w:val="single"/>
        </w:rPr>
        <w:t>Intensivschulung:</w:t>
      </w:r>
      <w:r w:rsidR="00FB4A9C" w:rsidRPr="00FB6FDD">
        <w:rPr>
          <w:rFonts w:ascii="Verdana" w:hAnsi="Verdana"/>
          <w:i/>
          <w:sz w:val="22"/>
          <w:szCs w:val="22"/>
          <w:u w:val="single"/>
        </w:rPr>
        <w:t xml:space="preserve"> </w:t>
      </w:r>
      <w:r w:rsidR="00FB4A9C" w:rsidRPr="00FB6FDD">
        <w:rPr>
          <w:rFonts w:ascii="Verdana" w:hAnsi="Verdana"/>
          <w:sz w:val="22"/>
          <w:szCs w:val="22"/>
        </w:rPr>
        <w:t xml:space="preserve">Für alle, die intensiven Kontakt </w:t>
      </w:r>
      <w:r w:rsidR="000B139B">
        <w:rPr>
          <w:rFonts w:ascii="Verdana" w:hAnsi="Verdana"/>
          <w:sz w:val="22"/>
          <w:szCs w:val="22"/>
        </w:rPr>
        <w:t xml:space="preserve">zu </w:t>
      </w:r>
      <w:r w:rsidR="00B1686F" w:rsidRPr="00FB6FDD">
        <w:rPr>
          <w:rFonts w:ascii="Verdana" w:hAnsi="Verdana"/>
          <w:sz w:val="22"/>
          <w:szCs w:val="22"/>
        </w:rPr>
        <w:t>S</w:t>
      </w:r>
      <w:r w:rsidR="00FB4A9C" w:rsidRPr="00FB6FDD">
        <w:rPr>
          <w:rFonts w:ascii="Verdana" w:hAnsi="Verdana"/>
          <w:sz w:val="22"/>
          <w:szCs w:val="22"/>
        </w:rPr>
        <w:t>chutzbefohlenen haben. Die</w:t>
      </w:r>
      <w:r w:rsidR="00B1686F" w:rsidRPr="00FB6FDD">
        <w:rPr>
          <w:rFonts w:ascii="Verdana" w:hAnsi="Verdana"/>
          <w:sz w:val="22"/>
          <w:szCs w:val="22"/>
        </w:rPr>
        <w:t xml:space="preserve"> </w:t>
      </w:r>
      <w:r w:rsidR="00FB4A9C" w:rsidRPr="00FB6FDD">
        <w:rPr>
          <w:rFonts w:ascii="Verdana" w:hAnsi="Verdana"/>
          <w:sz w:val="22"/>
          <w:szCs w:val="22"/>
        </w:rPr>
        <w:t>Schulungsdauer beträgt i.d.R. zwölf Stunden.</w:t>
      </w:r>
      <w:r w:rsidR="00D41A1B" w:rsidRPr="00FB6FDD">
        <w:rPr>
          <w:rFonts w:ascii="Verdana" w:hAnsi="Verdana"/>
          <w:sz w:val="22"/>
          <w:szCs w:val="22"/>
        </w:rPr>
        <w:t xml:space="preserve"> </w:t>
      </w:r>
    </w:p>
    <w:p w14:paraId="1A4FA1D0" w14:textId="0A8F12B7" w:rsidR="00D41A1B" w:rsidRPr="00FB6FDD" w:rsidRDefault="00067CF3" w:rsidP="00876666">
      <w:pPr>
        <w:pStyle w:val="StandardWeb"/>
        <w:spacing w:before="0" w:beforeAutospacing="0" w:after="0" w:afterAutospacing="0" w:line="276" w:lineRule="auto"/>
        <w:ind w:left="720"/>
        <w:jc w:val="both"/>
        <w:rPr>
          <w:rFonts w:ascii="Verdana" w:hAnsi="Verdana" w:cs="Arial"/>
          <w:szCs w:val="28"/>
        </w:rPr>
      </w:pPr>
      <w:r w:rsidRPr="00FB6FDD">
        <w:rPr>
          <w:rFonts w:ascii="Verdana" w:hAnsi="Verdana"/>
          <w:sz w:val="22"/>
          <w:szCs w:val="22"/>
        </w:rPr>
        <w:t xml:space="preserve">Betrifft für die GdG Titz folgende Bereiche: </w:t>
      </w:r>
      <w:r w:rsidR="00842C96" w:rsidRPr="00FB6FDD">
        <w:rPr>
          <w:rFonts w:ascii="Verdana" w:hAnsi="Verdana"/>
          <w:sz w:val="22"/>
          <w:szCs w:val="22"/>
        </w:rPr>
        <w:t xml:space="preserve">Alle </w:t>
      </w:r>
      <w:r w:rsidRPr="00FB6FDD">
        <w:rPr>
          <w:rFonts w:ascii="Verdana" w:hAnsi="Verdana"/>
          <w:sz w:val="22"/>
          <w:szCs w:val="22"/>
        </w:rPr>
        <w:t>Hauptberufliche</w:t>
      </w:r>
      <w:r w:rsidR="00842C96" w:rsidRPr="00FB6FDD">
        <w:rPr>
          <w:rFonts w:ascii="Verdana" w:hAnsi="Verdana"/>
          <w:sz w:val="22"/>
          <w:szCs w:val="22"/>
        </w:rPr>
        <w:t>,</w:t>
      </w:r>
      <w:r w:rsidRPr="00FB6FDD">
        <w:rPr>
          <w:rFonts w:ascii="Verdana" w:hAnsi="Verdana"/>
          <w:sz w:val="22"/>
          <w:szCs w:val="22"/>
        </w:rPr>
        <w:t xml:space="preserve"> </w:t>
      </w:r>
      <w:r w:rsidR="00842C96" w:rsidRPr="00FB6FDD">
        <w:rPr>
          <w:rFonts w:ascii="Verdana" w:hAnsi="Verdana"/>
          <w:sz w:val="22"/>
          <w:szCs w:val="22"/>
        </w:rPr>
        <w:t>die</w:t>
      </w:r>
      <w:r w:rsidRPr="00FB6FDD">
        <w:rPr>
          <w:rFonts w:ascii="Verdana" w:hAnsi="Verdana"/>
          <w:sz w:val="22"/>
          <w:szCs w:val="22"/>
        </w:rPr>
        <w:t xml:space="preserve"> Kontakt zu </w:t>
      </w:r>
      <w:r w:rsidR="00B1686F" w:rsidRPr="00FB6FDD">
        <w:rPr>
          <w:rFonts w:ascii="Verdana" w:hAnsi="Verdana"/>
          <w:sz w:val="22"/>
          <w:szCs w:val="22"/>
        </w:rPr>
        <w:t>Schutzbefohlenen haben</w:t>
      </w:r>
      <w:r w:rsidR="00D41A1B" w:rsidRPr="00FB6FDD">
        <w:rPr>
          <w:rFonts w:ascii="Verdana" w:hAnsi="Verdana"/>
          <w:sz w:val="22"/>
          <w:szCs w:val="22"/>
        </w:rPr>
        <w:t>.</w:t>
      </w:r>
      <w:r w:rsidR="00D41A1B" w:rsidRPr="00FB6FDD">
        <w:rPr>
          <w:rFonts w:ascii="Verdana" w:hAnsi="Verdana" w:cs="Arial"/>
          <w:szCs w:val="28"/>
        </w:rPr>
        <w:t xml:space="preserve"> </w:t>
      </w:r>
    </w:p>
    <w:p w14:paraId="7BFF670D" w14:textId="77777777" w:rsidR="00D41A1B" w:rsidRPr="00FB6FDD" w:rsidRDefault="00D41A1B" w:rsidP="00FB6FDD">
      <w:pPr>
        <w:spacing w:after="0" w:line="276" w:lineRule="auto"/>
        <w:jc w:val="both"/>
        <w:rPr>
          <w:rFonts w:ascii="Verdana" w:eastAsia="Times New Roman" w:hAnsi="Verdana" w:cs="Arial"/>
          <w:szCs w:val="28"/>
          <w:lang w:eastAsia="de-DE"/>
        </w:rPr>
      </w:pPr>
    </w:p>
    <w:p w14:paraId="1ABB7E3C" w14:textId="77777777" w:rsidR="00D41A1B" w:rsidRPr="00FB6FDD" w:rsidRDefault="00744053" w:rsidP="00FB6FDD">
      <w:pPr>
        <w:pStyle w:val="StandardWeb"/>
        <w:spacing w:before="0" w:beforeAutospacing="0" w:after="0" w:afterAutospacing="0" w:line="276" w:lineRule="auto"/>
        <w:jc w:val="both"/>
        <w:rPr>
          <w:rFonts w:ascii="Verdana" w:hAnsi="Verdana" w:cs="Arial"/>
          <w:szCs w:val="28"/>
        </w:rPr>
      </w:pPr>
      <w:r w:rsidRPr="00FB6FDD">
        <w:rPr>
          <w:rFonts w:ascii="Verdana" w:hAnsi="Verdana"/>
          <w:sz w:val="22"/>
          <w:szCs w:val="22"/>
        </w:rPr>
        <w:t xml:space="preserve">Schulungen nach der Präventionsordnung werden für unterschiedliche Zielgruppen von den </w:t>
      </w:r>
      <w:r w:rsidR="006F2252" w:rsidRPr="00FB6FDD">
        <w:rPr>
          <w:rFonts w:ascii="Verdana" w:hAnsi="Verdana"/>
          <w:sz w:val="22"/>
          <w:szCs w:val="22"/>
        </w:rPr>
        <w:t>Pastoral</w:t>
      </w:r>
      <w:r w:rsidR="008317FA" w:rsidRPr="00FB6FDD">
        <w:rPr>
          <w:rFonts w:ascii="Verdana" w:hAnsi="Verdana"/>
          <w:sz w:val="22"/>
          <w:szCs w:val="22"/>
        </w:rPr>
        <w:t xml:space="preserve">enschulungsreferent*innen, </w:t>
      </w:r>
      <w:r w:rsidRPr="00FB6FDD">
        <w:rPr>
          <w:rFonts w:ascii="Verdana" w:hAnsi="Verdana"/>
          <w:sz w:val="22"/>
          <w:szCs w:val="22"/>
        </w:rPr>
        <w:t xml:space="preserve">Bildungsforen und FBS im Bistum Aachen angeboten. </w:t>
      </w:r>
      <w:r w:rsidR="0056509C" w:rsidRPr="00FB6FDD">
        <w:rPr>
          <w:rFonts w:ascii="Verdana" w:hAnsi="Verdana"/>
          <w:sz w:val="22"/>
          <w:szCs w:val="22"/>
        </w:rPr>
        <w:t>Jugendlichen e</w:t>
      </w:r>
      <w:r w:rsidR="00CD6567" w:rsidRPr="00FB6FDD">
        <w:rPr>
          <w:rFonts w:ascii="Verdana" w:hAnsi="Verdana"/>
          <w:sz w:val="22"/>
          <w:szCs w:val="22"/>
        </w:rPr>
        <w:t>m</w:t>
      </w:r>
      <w:r w:rsidR="0056509C" w:rsidRPr="00FB6FDD">
        <w:rPr>
          <w:rFonts w:ascii="Verdana" w:hAnsi="Verdana"/>
          <w:sz w:val="22"/>
          <w:szCs w:val="22"/>
        </w:rPr>
        <w:t>pfehlen wir die Julei</w:t>
      </w:r>
      <w:r w:rsidR="00CD6567" w:rsidRPr="00FB6FDD">
        <w:rPr>
          <w:rFonts w:ascii="Verdana" w:hAnsi="Verdana"/>
          <w:sz w:val="22"/>
          <w:szCs w:val="22"/>
        </w:rPr>
        <w:t>c</w:t>
      </w:r>
      <w:r w:rsidR="0056509C" w:rsidRPr="00FB6FDD">
        <w:rPr>
          <w:rFonts w:ascii="Verdana" w:hAnsi="Verdana"/>
          <w:sz w:val="22"/>
          <w:szCs w:val="22"/>
        </w:rPr>
        <w:t>a mit integrierter Präventionsschulung.</w:t>
      </w:r>
      <w:r w:rsidRPr="00FB6FDD">
        <w:rPr>
          <w:rFonts w:ascii="Verdana" w:hAnsi="Verdana"/>
          <w:sz w:val="22"/>
          <w:szCs w:val="22"/>
        </w:rPr>
        <w:t xml:space="preserve"> </w:t>
      </w:r>
    </w:p>
    <w:p w14:paraId="25E68EA7" w14:textId="77777777" w:rsidR="00D41A1B" w:rsidRPr="00FB6FDD" w:rsidRDefault="00D41A1B" w:rsidP="00FB6FDD">
      <w:pPr>
        <w:spacing w:after="0" w:line="276" w:lineRule="auto"/>
        <w:jc w:val="both"/>
        <w:rPr>
          <w:rFonts w:ascii="Verdana" w:eastAsia="Times New Roman" w:hAnsi="Verdana" w:cs="Arial"/>
          <w:szCs w:val="28"/>
          <w:lang w:eastAsia="de-DE"/>
        </w:rPr>
      </w:pPr>
    </w:p>
    <w:p w14:paraId="3F4B332B" w14:textId="72F33FB0" w:rsidR="00D41A1B" w:rsidRPr="00FB6FDD" w:rsidRDefault="009470D4" w:rsidP="00FB6FDD">
      <w:pPr>
        <w:pStyle w:val="StandardWeb"/>
        <w:spacing w:before="0" w:beforeAutospacing="0" w:after="0" w:afterAutospacing="0" w:line="276" w:lineRule="auto"/>
        <w:jc w:val="both"/>
        <w:rPr>
          <w:rFonts w:ascii="Verdana" w:hAnsi="Verdana" w:cs="Arial"/>
          <w:szCs w:val="28"/>
        </w:rPr>
      </w:pPr>
      <w:r>
        <w:rPr>
          <w:rFonts w:ascii="Verdana" w:hAnsi="Verdana"/>
          <w:sz w:val="22"/>
          <w:szCs w:val="22"/>
        </w:rPr>
        <w:t>E</w:t>
      </w:r>
      <w:r w:rsidR="00F46A98" w:rsidRPr="00FB6FDD">
        <w:rPr>
          <w:rFonts w:ascii="Verdana" w:hAnsi="Verdana"/>
          <w:sz w:val="22"/>
          <w:szCs w:val="22"/>
        </w:rPr>
        <w:t>ine Übersicht zu den Foren und Trägern, die Präventionsschulungen anbieten</w:t>
      </w:r>
      <w:r w:rsidR="00682A47">
        <w:rPr>
          <w:rFonts w:ascii="Verdana" w:hAnsi="Verdana"/>
          <w:sz w:val="22"/>
          <w:szCs w:val="22"/>
        </w:rPr>
        <w:t>, ist zu finden über</w:t>
      </w:r>
      <w:r w:rsidR="00F46A98" w:rsidRPr="00FB6FDD">
        <w:rPr>
          <w:rFonts w:ascii="Verdana" w:hAnsi="Verdana"/>
          <w:sz w:val="22"/>
          <w:szCs w:val="22"/>
        </w:rPr>
        <w:t>:</w:t>
      </w:r>
      <w:r w:rsidR="00BD0CBF">
        <w:rPr>
          <w:rFonts w:ascii="Verdana" w:hAnsi="Verdana"/>
          <w:sz w:val="22"/>
          <w:szCs w:val="22"/>
        </w:rPr>
        <w:t xml:space="preserve"> </w:t>
      </w:r>
      <w:hyperlink r:id="rId15" w:history="1">
        <w:r w:rsidR="00D41A1B" w:rsidRPr="00FB6FDD">
          <w:rPr>
            <w:rStyle w:val="Hyperlink"/>
            <w:rFonts w:ascii="Verdana" w:hAnsi="Verdana"/>
            <w:sz w:val="22"/>
            <w:szCs w:val="22"/>
          </w:rPr>
          <w:t>https://www.bistum-aachen.de/Praevention/schulung/alle-termine/</w:t>
        </w:r>
      </w:hyperlink>
      <w:r w:rsidR="00842C96" w:rsidRPr="00FB6FDD">
        <w:rPr>
          <w:rFonts w:ascii="Verdana" w:hAnsi="Verdana"/>
          <w:sz w:val="22"/>
          <w:szCs w:val="22"/>
        </w:rPr>
        <w:t>.</w:t>
      </w:r>
    </w:p>
    <w:p w14:paraId="42F6C8B8" w14:textId="77777777" w:rsidR="00D41A1B" w:rsidRPr="00FB6FDD" w:rsidRDefault="00D41A1B" w:rsidP="00FB6FDD">
      <w:pPr>
        <w:pStyle w:val="StandardWeb"/>
        <w:spacing w:before="0" w:beforeAutospacing="0" w:after="0" w:afterAutospacing="0" w:line="276" w:lineRule="auto"/>
        <w:jc w:val="both"/>
        <w:rPr>
          <w:rFonts w:ascii="Verdana" w:hAnsi="Verdana"/>
          <w:sz w:val="22"/>
          <w:szCs w:val="22"/>
        </w:rPr>
      </w:pPr>
    </w:p>
    <w:p w14:paraId="774923BC" w14:textId="77777777" w:rsidR="00D41A1B" w:rsidRPr="00FB6FDD" w:rsidRDefault="00F843D6" w:rsidP="00FB6FDD">
      <w:pPr>
        <w:pStyle w:val="StandardWeb"/>
        <w:spacing w:before="0" w:beforeAutospacing="0" w:after="0" w:afterAutospacing="0" w:line="276" w:lineRule="auto"/>
        <w:jc w:val="both"/>
        <w:rPr>
          <w:rFonts w:ascii="Verdana" w:hAnsi="Verdana"/>
          <w:sz w:val="22"/>
          <w:szCs w:val="22"/>
        </w:rPr>
      </w:pPr>
      <w:r w:rsidRPr="00FB6FDD">
        <w:rPr>
          <w:rFonts w:ascii="Verdana" w:hAnsi="Verdana"/>
          <w:sz w:val="22"/>
          <w:szCs w:val="22"/>
        </w:rPr>
        <w:t xml:space="preserve">Die Schulungen sensibilisieren und </w:t>
      </w:r>
      <w:r w:rsidR="00C1636B" w:rsidRPr="00FB6FDD">
        <w:rPr>
          <w:rFonts w:ascii="Verdana" w:hAnsi="Verdana"/>
          <w:sz w:val="22"/>
          <w:szCs w:val="22"/>
        </w:rPr>
        <w:t>v</w:t>
      </w:r>
      <w:r w:rsidRPr="00FB6FDD">
        <w:rPr>
          <w:rFonts w:ascii="Verdana" w:hAnsi="Verdana"/>
          <w:sz w:val="22"/>
          <w:szCs w:val="22"/>
        </w:rPr>
        <w:t xml:space="preserve">ermitteln Fachwissen zum Thema sexualisierte Gewalt. Sie zeigen Verfahrenswege im Falle einer Vermutung oder eines Verdachts auf und geben Raum, das eigene Handeln zu reflektieren. </w:t>
      </w:r>
    </w:p>
    <w:p w14:paraId="4BECCD8B" w14:textId="77777777" w:rsidR="00D41A1B" w:rsidRPr="00FB6FDD" w:rsidRDefault="00D41A1B" w:rsidP="00FB6FDD">
      <w:pPr>
        <w:spacing w:after="0" w:line="276" w:lineRule="auto"/>
        <w:jc w:val="both"/>
        <w:rPr>
          <w:rFonts w:ascii="Verdana" w:eastAsia="Times New Roman" w:hAnsi="Verdana" w:cs="Arial"/>
          <w:szCs w:val="28"/>
          <w:lang w:eastAsia="de-DE"/>
        </w:rPr>
      </w:pPr>
    </w:p>
    <w:p w14:paraId="59A2697D" w14:textId="7B83BCB6" w:rsidR="00C237E6" w:rsidRPr="00FB6FDD" w:rsidRDefault="00C237E6" w:rsidP="00FB6FDD">
      <w:pPr>
        <w:spacing w:after="0" w:line="276" w:lineRule="auto"/>
        <w:jc w:val="both"/>
        <w:rPr>
          <w:rFonts w:ascii="Verdana" w:hAnsi="Verdana"/>
        </w:rPr>
      </w:pPr>
      <w:r w:rsidRPr="00FB6FDD">
        <w:rPr>
          <w:rFonts w:ascii="Verdana" w:hAnsi="Verdana"/>
        </w:rPr>
        <w:t>Wir informieren unsere Mitarbeite</w:t>
      </w:r>
      <w:r w:rsidR="00475677">
        <w:rPr>
          <w:rFonts w:ascii="Verdana" w:hAnsi="Verdana"/>
        </w:rPr>
        <w:t>nden</w:t>
      </w:r>
      <w:r w:rsidRPr="00FB6FDD">
        <w:rPr>
          <w:rFonts w:ascii="Verdana" w:hAnsi="Verdana"/>
        </w:rPr>
        <w:t xml:space="preserve"> </w:t>
      </w:r>
      <w:r w:rsidR="00D44828">
        <w:rPr>
          <w:rFonts w:ascii="Verdana" w:hAnsi="Verdana"/>
        </w:rPr>
        <w:t>detailliert</w:t>
      </w:r>
      <w:r w:rsidRPr="00FB6FDD">
        <w:rPr>
          <w:rFonts w:ascii="Verdana" w:hAnsi="Verdana"/>
        </w:rPr>
        <w:t xml:space="preserve"> über Prävention gegen sexualisierte Gewalt und sorgen dafür</w:t>
      </w:r>
      <w:r w:rsidR="00D44828">
        <w:rPr>
          <w:rFonts w:ascii="Verdana" w:hAnsi="Verdana"/>
        </w:rPr>
        <w:t>,</w:t>
      </w:r>
      <w:r w:rsidRPr="00FB6FDD">
        <w:rPr>
          <w:rFonts w:ascii="Verdana" w:hAnsi="Verdana"/>
        </w:rPr>
        <w:t xml:space="preserve"> das</w:t>
      </w:r>
      <w:r w:rsidR="00EC4BE4">
        <w:rPr>
          <w:rFonts w:ascii="Verdana" w:hAnsi="Verdana"/>
        </w:rPr>
        <w:t xml:space="preserve">s </w:t>
      </w:r>
      <w:r w:rsidRPr="00FB6FDD">
        <w:rPr>
          <w:rFonts w:ascii="Verdana" w:hAnsi="Verdana"/>
        </w:rPr>
        <w:t>alle an den entsprechenden Schulungen teilnehmen. Die Teilnahme wird dokumentiert.</w:t>
      </w:r>
    </w:p>
    <w:p w14:paraId="517E5CB2" w14:textId="77777777" w:rsidR="00D41A1B" w:rsidRPr="00FB6FDD" w:rsidRDefault="00D41A1B" w:rsidP="00FB6FDD">
      <w:pPr>
        <w:spacing w:after="0" w:line="276" w:lineRule="auto"/>
        <w:jc w:val="both"/>
        <w:rPr>
          <w:rFonts w:ascii="Verdana" w:hAnsi="Verdana"/>
        </w:rPr>
      </w:pPr>
    </w:p>
    <w:p w14:paraId="64101AB8" w14:textId="03F7D0D8" w:rsidR="007761E2" w:rsidRPr="00FB6FDD" w:rsidRDefault="001C08A1" w:rsidP="00FB6FDD">
      <w:pPr>
        <w:pStyle w:val="StandardWeb"/>
        <w:spacing w:before="0" w:beforeAutospacing="0" w:after="0" w:afterAutospacing="0" w:line="276" w:lineRule="auto"/>
        <w:jc w:val="both"/>
        <w:rPr>
          <w:rFonts w:ascii="Verdana" w:hAnsi="Verdana"/>
          <w:sz w:val="22"/>
          <w:szCs w:val="22"/>
        </w:rPr>
      </w:pPr>
      <w:r w:rsidRPr="00FB6FDD">
        <w:rPr>
          <w:rFonts w:ascii="Verdana" w:hAnsi="Verdana"/>
          <w:sz w:val="22"/>
          <w:szCs w:val="22"/>
        </w:rPr>
        <w:t xml:space="preserve">Die Schulung muss spätestens alle fünf Jahre erneut vertieft werden. Neben einem Wiederholungsteil (gesetzliche Neuerungen und Basiswissen) kann der Vertiefungsschwerpunkt </w:t>
      </w:r>
      <w:r w:rsidR="00EC4BE4" w:rsidRPr="00FB6FDD">
        <w:rPr>
          <w:rFonts w:ascii="Verdana" w:hAnsi="Verdana"/>
          <w:sz w:val="22"/>
          <w:szCs w:val="22"/>
        </w:rPr>
        <w:t xml:space="preserve">je nach Zielgruppe </w:t>
      </w:r>
      <w:r w:rsidRPr="00FB6FDD">
        <w:rPr>
          <w:rFonts w:ascii="Verdana" w:hAnsi="Verdana"/>
          <w:sz w:val="22"/>
          <w:szCs w:val="22"/>
        </w:rPr>
        <w:t>variieren.</w:t>
      </w:r>
      <w:r w:rsidR="00806E0B" w:rsidRPr="00FB6FDD">
        <w:rPr>
          <w:rFonts w:ascii="Verdana" w:hAnsi="Verdana"/>
          <w:sz w:val="22"/>
          <w:szCs w:val="22"/>
        </w:rPr>
        <w:t xml:space="preserve"> So </w:t>
      </w:r>
      <w:r w:rsidR="00EC4BE4">
        <w:rPr>
          <w:rFonts w:ascii="Verdana" w:hAnsi="Verdana"/>
          <w:sz w:val="22"/>
          <w:szCs w:val="22"/>
        </w:rPr>
        <w:t>soll sichergestellt werden</w:t>
      </w:r>
      <w:r w:rsidR="00064980">
        <w:rPr>
          <w:rFonts w:ascii="Verdana" w:hAnsi="Verdana"/>
          <w:sz w:val="22"/>
          <w:szCs w:val="22"/>
        </w:rPr>
        <w:t xml:space="preserve">, </w:t>
      </w:r>
      <w:r w:rsidR="00806E0B" w:rsidRPr="00FB6FDD">
        <w:rPr>
          <w:rFonts w:ascii="Verdana" w:hAnsi="Verdana"/>
          <w:sz w:val="22"/>
          <w:szCs w:val="22"/>
        </w:rPr>
        <w:t xml:space="preserve">dass fachliche und persönliche Qualifikationen in diesem Bereich noch ausreichen. </w:t>
      </w:r>
    </w:p>
    <w:p w14:paraId="2D24B4CB" w14:textId="0E044509" w:rsidR="001226C0" w:rsidRDefault="001226C0" w:rsidP="00FB6FDD">
      <w:pPr>
        <w:pStyle w:val="StandardWeb"/>
        <w:spacing w:before="0" w:beforeAutospacing="0" w:after="0" w:afterAutospacing="0" w:line="276" w:lineRule="auto"/>
        <w:jc w:val="both"/>
        <w:rPr>
          <w:rFonts w:ascii="Verdana" w:hAnsi="Verdana"/>
          <w:sz w:val="22"/>
          <w:szCs w:val="22"/>
        </w:rPr>
      </w:pPr>
    </w:p>
    <w:p w14:paraId="54D91C52" w14:textId="77777777" w:rsidR="00FB6FDD" w:rsidRPr="00FB6FDD" w:rsidRDefault="00FB6FDD" w:rsidP="00FB6FDD">
      <w:pPr>
        <w:pStyle w:val="StandardWeb"/>
        <w:spacing w:before="0" w:beforeAutospacing="0" w:after="0" w:afterAutospacing="0" w:line="276" w:lineRule="auto"/>
        <w:jc w:val="both"/>
        <w:rPr>
          <w:rFonts w:ascii="Verdana" w:hAnsi="Verdana"/>
          <w:sz w:val="22"/>
          <w:szCs w:val="22"/>
        </w:rPr>
      </w:pPr>
    </w:p>
    <w:p w14:paraId="7BF12375" w14:textId="261D6DE8" w:rsidR="00003959" w:rsidRPr="00682A47" w:rsidRDefault="00682A47" w:rsidP="00D544E0">
      <w:pPr>
        <w:tabs>
          <w:tab w:val="left" w:pos="426"/>
        </w:tabs>
        <w:spacing w:line="276" w:lineRule="auto"/>
        <w:jc w:val="both"/>
        <w:rPr>
          <w:rFonts w:ascii="Verdana" w:hAnsi="Verdana"/>
          <w:b/>
        </w:rPr>
      </w:pPr>
      <w:r>
        <w:rPr>
          <w:rFonts w:ascii="Verdana" w:hAnsi="Verdana"/>
          <w:b/>
        </w:rPr>
        <w:t>8.</w:t>
      </w:r>
      <w:r w:rsidR="00D544E0">
        <w:rPr>
          <w:rFonts w:ascii="Verdana" w:hAnsi="Verdana"/>
          <w:b/>
        </w:rPr>
        <w:tab/>
      </w:r>
      <w:r w:rsidR="0040314D" w:rsidRPr="00682A47">
        <w:rPr>
          <w:rFonts w:ascii="Verdana" w:hAnsi="Verdana"/>
          <w:b/>
        </w:rPr>
        <w:t xml:space="preserve">Maßnahmen zur Stärkung von Minderjährigen und Schutzbefohlenen </w:t>
      </w:r>
    </w:p>
    <w:p w14:paraId="603DDE92" w14:textId="3386CD65" w:rsidR="00164329" w:rsidRPr="00FB6FDD" w:rsidRDefault="00D347CE" w:rsidP="00FB6FDD">
      <w:pPr>
        <w:spacing w:after="0" w:line="276" w:lineRule="auto"/>
        <w:jc w:val="both"/>
        <w:rPr>
          <w:rFonts w:ascii="Verdana" w:hAnsi="Verdana"/>
        </w:rPr>
      </w:pPr>
      <w:r w:rsidRPr="00FB6FDD">
        <w:rPr>
          <w:rFonts w:ascii="Verdana" w:hAnsi="Verdana"/>
        </w:rPr>
        <w:t>„</w:t>
      </w:r>
      <w:r w:rsidR="00116871" w:rsidRPr="00FB6FDD">
        <w:rPr>
          <w:rFonts w:ascii="Verdana" w:hAnsi="Verdana"/>
        </w:rPr>
        <w:t xml:space="preserve">Jedes Kind hat das Recht </w:t>
      </w:r>
      <w:r w:rsidRPr="00FB6FDD">
        <w:rPr>
          <w:rFonts w:ascii="Verdana" w:hAnsi="Verdana"/>
        </w:rPr>
        <w:t>auf Schutz vor sexuellem Missbrauch in a</w:t>
      </w:r>
      <w:r w:rsidR="000331D8" w:rsidRPr="00FB6FDD">
        <w:rPr>
          <w:rFonts w:ascii="Verdana" w:hAnsi="Verdana"/>
        </w:rPr>
        <w:t>llen</w:t>
      </w:r>
      <w:r w:rsidRPr="00FB6FDD">
        <w:rPr>
          <w:rFonts w:ascii="Verdana" w:hAnsi="Verdana"/>
        </w:rPr>
        <w:t xml:space="preserve"> Formen“ (Art. 34 VN- Kinderrechtskonvention)</w:t>
      </w:r>
      <w:r w:rsidR="0024540D" w:rsidRPr="00FB6FDD">
        <w:rPr>
          <w:rFonts w:ascii="Verdana" w:hAnsi="Verdana"/>
        </w:rPr>
        <w:t>.</w:t>
      </w:r>
      <w:r w:rsidR="00116871" w:rsidRPr="00FB6FDD">
        <w:rPr>
          <w:rFonts w:ascii="Verdana" w:hAnsi="Verdana"/>
        </w:rPr>
        <w:t xml:space="preserve"> </w:t>
      </w:r>
      <w:r w:rsidR="00FB25F9" w:rsidRPr="00FB6FDD">
        <w:rPr>
          <w:rFonts w:ascii="Verdana" w:hAnsi="Verdana"/>
        </w:rPr>
        <w:t xml:space="preserve">Wir als GdG Titz, in der Kinder </w:t>
      </w:r>
      <w:r w:rsidR="00D207B1" w:rsidRPr="00FB6FDD">
        <w:rPr>
          <w:rFonts w:ascii="Verdana" w:hAnsi="Verdana"/>
        </w:rPr>
        <w:t>leben und groß werden</w:t>
      </w:r>
      <w:r w:rsidR="00FB25F9" w:rsidRPr="00FB6FDD">
        <w:rPr>
          <w:rFonts w:ascii="Verdana" w:hAnsi="Verdana"/>
        </w:rPr>
        <w:t>, sind dafür mitverantwortlich.</w:t>
      </w:r>
      <w:r w:rsidR="00D207B1" w:rsidRPr="00FB6FDD">
        <w:rPr>
          <w:rFonts w:ascii="Verdana" w:hAnsi="Verdana"/>
        </w:rPr>
        <w:t xml:space="preserve"> Egal</w:t>
      </w:r>
      <w:r w:rsidR="00842C96" w:rsidRPr="00FB6FDD">
        <w:rPr>
          <w:rFonts w:ascii="Verdana" w:hAnsi="Verdana"/>
        </w:rPr>
        <w:t>,</w:t>
      </w:r>
      <w:r w:rsidR="00D207B1" w:rsidRPr="00FB6FDD">
        <w:rPr>
          <w:rFonts w:ascii="Verdana" w:hAnsi="Verdana"/>
        </w:rPr>
        <w:t xml:space="preserve"> ob in Erstkommunion</w:t>
      </w:r>
      <w:r w:rsidR="00093715" w:rsidRPr="00FB6FDD">
        <w:rPr>
          <w:rFonts w:ascii="Verdana" w:hAnsi="Verdana"/>
        </w:rPr>
        <w:t>- bzw. Firmvorbereitung, Kinderchor oder Messdiener</w:t>
      </w:r>
      <w:r w:rsidR="005E1851" w:rsidRPr="00FB6FDD">
        <w:rPr>
          <w:rFonts w:ascii="Verdana" w:hAnsi="Verdana"/>
        </w:rPr>
        <w:t>*innen</w:t>
      </w:r>
      <w:r w:rsidR="00093715" w:rsidRPr="00FB6FDD">
        <w:rPr>
          <w:rFonts w:ascii="Verdana" w:hAnsi="Verdana"/>
        </w:rPr>
        <w:t>gemeinschaft.</w:t>
      </w:r>
      <w:r w:rsidR="0089550C" w:rsidRPr="00FB6FDD">
        <w:rPr>
          <w:rFonts w:ascii="Verdana" w:hAnsi="Verdana"/>
        </w:rPr>
        <w:t xml:space="preserve"> Wir </w:t>
      </w:r>
      <w:r w:rsidR="00FB1F93" w:rsidRPr="00FB6FDD">
        <w:rPr>
          <w:rFonts w:ascii="Verdana" w:hAnsi="Verdana"/>
        </w:rPr>
        <w:t xml:space="preserve">stärken </w:t>
      </w:r>
      <w:r w:rsidR="0089550C" w:rsidRPr="00FB6FDD">
        <w:rPr>
          <w:rFonts w:ascii="Verdana" w:hAnsi="Verdana"/>
        </w:rPr>
        <w:t>Kinder und Jugendliche gezielt in ihrer Wahrnehmung, ihrem Selbstbewusstsein und ihrer Handlungsfähigkeit. Es geht um respektvollen und Grenzen achtenden Umgang in der Begegnung miteinander sowie um einen verantwortungsvollen Umgang mit Medien.</w:t>
      </w:r>
    </w:p>
    <w:p w14:paraId="7E7E1B8D" w14:textId="77777777" w:rsidR="00D41A1B" w:rsidRPr="00FB6FDD" w:rsidRDefault="00D41A1B" w:rsidP="00FB6FDD">
      <w:pPr>
        <w:pStyle w:val="Default"/>
        <w:spacing w:line="276" w:lineRule="auto"/>
        <w:jc w:val="both"/>
        <w:rPr>
          <w:rFonts w:ascii="Verdana" w:hAnsi="Verdana" w:cstheme="minorBidi"/>
          <w:color w:val="auto"/>
          <w:sz w:val="22"/>
          <w:szCs w:val="22"/>
        </w:rPr>
      </w:pPr>
    </w:p>
    <w:p w14:paraId="712CFC17" w14:textId="28205C84" w:rsidR="00F06475" w:rsidRDefault="00164329" w:rsidP="00FB6FDD">
      <w:pPr>
        <w:pStyle w:val="Default"/>
        <w:spacing w:line="276" w:lineRule="auto"/>
        <w:jc w:val="both"/>
        <w:rPr>
          <w:rFonts w:ascii="Verdana" w:hAnsi="Verdana"/>
          <w:sz w:val="22"/>
          <w:szCs w:val="22"/>
        </w:rPr>
      </w:pPr>
      <w:r w:rsidRPr="00FB6FDD">
        <w:rPr>
          <w:rFonts w:ascii="Verdana" w:hAnsi="Verdana"/>
        </w:rPr>
        <w:t xml:space="preserve">Wir </w:t>
      </w:r>
      <w:r w:rsidR="00D07C36" w:rsidRPr="00FB6FDD">
        <w:rPr>
          <w:rFonts w:ascii="Verdana" w:hAnsi="Verdana"/>
          <w:sz w:val="22"/>
          <w:szCs w:val="22"/>
        </w:rPr>
        <w:t>stärken</w:t>
      </w:r>
      <w:r w:rsidRPr="00FB6FDD">
        <w:rPr>
          <w:rFonts w:ascii="Verdana" w:hAnsi="Verdana"/>
          <w:sz w:val="22"/>
          <w:szCs w:val="22"/>
        </w:rPr>
        <w:t xml:space="preserve"> Schutzbefohlene, dass sie auch </w:t>
      </w:r>
      <w:r w:rsidR="00A83A3B" w:rsidRPr="00FB6FDD">
        <w:rPr>
          <w:rFonts w:ascii="Verdana" w:hAnsi="Verdana"/>
          <w:sz w:val="22"/>
          <w:szCs w:val="22"/>
        </w:rPr>
        <w:t>„</w:t>
      </w:r>
      <w:r w:rsidRPr="00FB6FDD">
        <w:rPr>
          <w:rFonts w:ascii="Verdana" w:hAnsi="Verdana"/>
          <w:sz w:val="22"/>
          <w:szCs w:val="22"/>
        </w:rPr>
        <w:t>Nein</w:t>
      </w:r>
      <w:r w:rsidR="00A83A3B" w:rsidRPr="00FB6FDD">
        <w:rPr>
          <w:rFonts w:ascii="Verdana" w:hAnsi="Verdana"/>
          <w:sz w:val="22"/>
          <w:szCs w:val="22"/>
        </w:rPr>
        <w:t>“</w:t>
      </w:r>
      <w:r w:rsidRPr="00FB6FDD">
        <w:rPr>
          <w:rFonts w:ascii="Verdana" w:hAnsi="Verdana"/>
          <w:sz w:val="22"/>
          <w:szCs w:val="22"/>
        </w:rPr>
        <w:t xml:space="preserve"> sagen können. </w:t>
      </w:r>
    </w:p>
    <w:p w14:paraId="7C8A0EEA" w14:textId="576B147A" w:rsidR="00FB6FDD" w:rsidRDefault="00FB6FDD" w:rsidP="00FB6FDD">
      <w:pPr>
        <w:pStyle w:val="Default"/>
        <w:spacing w:line="276" w:lineRule="auto"/>
        <w:jc w:val="both"/>
        <w:rPr>
          <w:rFonts w:ascii="Verdana" w:hAnsi="Verdana"/>
          <w:sz w:val="22"/>
          <w:szCs w:val="22"/>
        </w:rPr>
      </w:pPr>
    </w:p>
    <w:p w14:paraId="41FD74B2" w14:textId="77777777" w:rsidR="00FB6FDD" w:rsidRPr="00FB6FDD" w:rsidRDefault="00FB6FDD" w:rsidP="00FB6FDD">
      <w:pPr>
        <w:pStyle w:val="Default"/>
        <w:spacing w:line="276" w:lineRule="auto"/>
        <w:jc w:val="both"/>
        <w:rPr>
          <w:rFonts w:ascii="Verdana" w:hAnsi="Verdana"/>
          <w:sz w:val="22"/>
          <w:szCs w:val="22"/>
        </w:rPr>
      </w:pPr>
    </w:p>
    <w:p w14:paraId="5EF9255C" w14:textId="794BA41C" w:rsidR="00F93698" w:rsidRPr="00682A47" w:rsidRDefault="00682A47" w:rsidP="00671F82">
      <w:pPr>
        <w:tabs>
          <w:tab w:val="left" w:pos="426"/>
        </w:tabs>
        <w:spacing w:line="276" w:lineRule="auto"/>
        <w:jc w:val="both"/>
        <w:rPr>
          <w:rFonts w:ascii="Verdana" w:hAnsi="Verdana"/>
          <w:b/>
        </w:rPr>
      </w:pPr>
      <w:r>
        <w:rPr>
          <w:rFonts w:ascii="Verdana" w:hAnsi="Verdana"/>
          <w:b/>
        </w:rPr>
        <w:t xml:space="preserve">9. </w:t>
      </w:r>
      <w:r w:rsidR="00671F82">
        <w:rPr>
          <w:rFonts w:ascii="Verdana" w:hAnsi="Verdana"/>
          <w:b/>
        </w:rPr>
        <w:tab/>
      </w:r>
      <w:r w:rsidR="00F93698" w:rsidRPr="00682A47">
        <w:rPr>
          <w:rFonts w:ascii="Verdana" w:hAnsi="Verdana"/>
          <w:b/>
        </w:rPr>
        <w:t xml:space="preserve">Inkrafttreten </w:t>
      </w:r>
    </w:p>
    <w:p w14:paraId="73EA4566" w14:textId="542A1D73" w:rsidR="00F93698" w:rsidRPr="00FB6FDD" w:rsidRDefault="00B0746C" w:rsidP="00FB6FDD">
      <w:pPr>
        <w:pStyle w:val="Default"/>
        <w:spacing w:line="276" w:lineRule="auto"/>
        <w:jc w:val="both"/>
        <w:rPr>
          <w:rFonts w:ascii="Verdana" w:hAnsi="Verdana"/>
          <w:sz w:val="22"/>
          <w:szCs w:val="22"/>
        </w:rPr>
      </w:pPr>
      <w:r w:rsidRPr="00FB6FDD">
        <w:rPr>
          <w:rFonts w:ascii="Verdana" w:hAnsi="Verdana"/>
          <w:sz w:val="22"/>
          <w:szCs w:val="22"/>
        </w:rPr>
        <w:t>D</w:t>
      </w:r>
      <w:r w:rsidR="00682A47">
        <w:rPr>
          <w:rFonts w:ascii="Verdana" w:hAnsi="Verdana"/>
          <w:sz w:val="22"/>
          <w:szCs w:val="22"/>
        </w:rPr>
        <w:t>as</w:t>
      </w:r>
      <w:r w:rsidRPr="00FB6FDD">
        <w:rPr>
          <w:rFonts w:ascii="Verdana" w:hAnsi="Verdana"/>
          <w:sz w:val="22"/>
          <w:szCs w:val="22"/>
        </w:rPr>
        <w:t xml:space="preserve"> vorliegende Schutzkonzept wird für die GdG Titz mit sofortiger Wirkung in Kraft gesetzt. Es ist gültig bis zur Inkraftsetzung einer überarbeiteten Fassung. </w:t>
      </w:r>
    </w:p>
    <w:p w14:paraId="45BA8B2E" w14:textId="77777777" w:rsidR="00D41A1B" w:rsidRPr="00FB6FDD" w:rsidRDefault="00D41A1B" w:rsidP="00FB6FDD">
      <w:pPr>
        <w:pStyle w:val="Default"/>
        <w:spacing w:line="276" w:lineRule="auto"/>
        <w:jc w:val="both"/>
        <w:rPr>
          <w:rFonts w:ascii="Verdana" w:hAnsi="Verdana"/>
          <w:sz w:val="22"/>
          <w:szCs w:val="22"/>
        </w:rPr>
      </w:pPr>
    </w:p>
    <w:p w14:paraId="7167184D" w14:textId="0BFC246D" w:rsidR="00773B4D" w:rsidRPr="00FB6FDD" w:rsidRDefault="00086085" w:rsidP="00FB6FDD">
      <w:pPr>
        <w:pStyle w:val="Default"/>
        <w:spacing w:line="276" w:lineRule="auto"/>
        <w:jc w:val="both"/>
        <w:rPr>
          <w:rFonts w:ascii="Verdana" w:hAnsi="Verdana"/>
          <w:sz w:val="22"/>
          <w:szCs w:val="22"/>
        </w:rPr>
      </w:pPr>
      <w:r w:rsidRPr="00FB6FDD">
        <w:rPr>
          <w:rFonts w:ascii="Verdana" w:hAnsi="Verdana"/>
          <w:sz w:val="22"/>
          <w:szCs w:val="22"/>
        </w:rPr>
        <w:t>Das Konzept wurde vom</w:t>
      </w:r>
      <w:r w:rsidR="00240B0D" w:rsidRPr="00FB6FDD">
        <w:rPr>
          <w:rFonts w:ascii="Verdana" w:hAnsi="Verdana"/>
          <w:sz w:val="22"/>
          <w:szCs w:val="22"/>
        </w:rPr>
        <w:t xml:space="preserve"> Kirchengemeindeverband</w:t>
      </w:r>
      <w:r w:rsidR="00C66CB3" w:rsidRPr="00FB6FDD">
        <w:rPr>
          <w:rFonts w:ascii="Verdana" w:hAnsi="Verdana"/>
          <w:sz w:val="22"/>
          <w:szCs w:val="22"/>
        </w:rPr>
        <w:t xml:space="preserve"> (KGV)</w:t>
      </w:r>
      <w:r w:rsidRPr="00FB6FDD">
        <w:rPr>
          <w:rFonts w:ascii="Verdana" w:hAnsi="Verdana"/>
          <w:sz w:val="22"/>
          <w:szCs w:val="22"/>
        </w:rPr>
        <w:t xml:space="preserve"> a</w:t>
      </w:r>
      <w:r w:rsidR="00743385">
        <w:rPr>
          <w:rFonts w:ascii="Verdana" w:hAnsi="Verdana"/>
          <w:sz w:val="22"/>
          <w:szCs w:val="22"/>
        </w:rPr>
        <w:t>m</w:t>
      </w:r>
      <w:r w:rsidR="00AA2567">
        <w:rPr>
          <w:rFonts w:ascii="Verdana" w:hAnsi="Verdana"/>
          <w:sz w:val="22"/>
          <w:szCs w:val="22"/>
        </w:rPr>
        <w:t xml:space="preserve"> 11.06.2024 </w:t>
      </w:r>
      <w:r w:rsidR="000C4336" w:rsidRPr="00FB6FDD">
        <w:rPr>
          <w:rFonts w:ascii="Verdana" w:hAnsi="Verdana"/>
          <w:sz w:val="22"/>
          <w:szCs w:val="22"/>
        </w:rPr>
        <w:t xml:space="preserve"> </w:t>
      </w:r>
      <w:r w:rsidRPr="00FB6FDD">
        <w:rPr>
          <w:rFonts w:ascii="Verdana" w:hAnsi="Verdana"/>
          <w:sz w:val="22"/>
          <w:szCs w:val="22"/>
        </w:rPr>
        <w:t xml:space="preserve"> beschlossen und ist </w:t>
      </w:r>
      <w:r w:rsidR="00E62E2F" w:rsidRPr="00FB6FDD">
        <w:rPr>
          <w:rFonts w:ascii="Verdana" w:hAnsi="Verdana"/>
          <w:sz w:val="22"/>
          <w:szCs w:val="22"/>
        </w:rPr>
        <w:t xml:space="preserve">damit </w:t>
      </w:r>
      <w:r w:rsidRPr="00FB6FDD">
        <w:rPr>
          <w:rFonts w:ascii="Verdana" w:hAnsi="Verdana"/>
          <w:sz w:val="22"/>
          <w:szCs w:val="22"/>
        </w:rPr>
        <w:t xml:space="preserve">rechtskräftig. </w:t>
      </w:r>
      <w:r w:rsidR="00B56CA1" w:rsidRPr="00FB6FDD">
        <w:rPr>
          <w:rFonts w:ascii="Verdana" w:hAnsi="Verdana"/>
          <w:sz w:val="22"/>
          <w:szCs w:val="22"/>
        </w:rPr>
        <w:t xml:space="preserve">Das Konzept </w:t>
      </w:r>
      <w:r w:rsidR="002E4C7E" w:rsidRPr="00FB6FDD">
        <w:rPr>
          <w:rFonts w:ascii="Verdana" w:hAnsi="Verdana"/>
          <w:sz w:val="22"/>
          <w:szCs w:val="22"/>
        </w:rPr>
        <w:t>w</w:t>
      </w:r>
      <w:r w:rsidR="00CE68C9">
        <w:rPr>
          <w:rFonts w:ascii="Verdana" w:hAnsi="Verdana"/>
          <w:sz w:val="22"/>
          <w:szCs w:val="22"/>
        </w:rPr>
        <w:t>u</w:t>
      </w:r>
      <w:r w:rsidR="002E4C7E" w:rsidRPr="00FB6FDD">
        <w:rPr>
          <w:rFonts w:ascii="Verdana" w:hAnsi="Verdana"/>
          <w:sz w:val="22"/>
          <w:szCs w:val="22"/>
        </w:rPr>
        <w:t>rd</w:t>
      </w:r>
      <w:r w:rsidR="00CE68C9">
        <w:rPr>
          <w:rFonts w:ascii="Verdana" w:hAnsi="Verdana"/>
          <w:sz w:val="22"/>
          <w:szCs w:val="22"/>
        </w:rPr>
        <w:t>e</w:t>
      </w:r>
      <w:r w:rsidR="002E4C7E" w:rsidRPr="00FB6FDD">
        <w:rPr>
          <w:rFonts w:ascii="Verdana" w:hAnsi="Verdana"/>
          <w:sz w:val="22"/>
          <w:szCs w:val="22"/>
        </w:rPr>
        <w:t xml:space="preserve"> der Präventionsbeauftragten des Bistums Aachen </w:t>
      </w:r>
      <w:r w:rsidR="00296816" w:rsidRPr="00FB6FDD">
        <w:rPr>
          <w:rFonts w:ascii="Verdana" w:hAnsi="Verdana"/>
          <w:sz w:val="22"/>
          <w:szCs w:val="22"/>
        </w:rPr>
        <w:t>am</w:t>
      </w:r>
      <w:r w:rsidR="00D41A1B" w:rsidRPr="00FB6FDD">
        <w:rPr>
          <w:rFonts w:ascii="Verdana" w:hAnsi="Verdana"/>
          <w:sz w:val="22"/>
          <w:szCs w:val="22"/>
        </w:rPr>
        <w:t xml:space="preserve"> </w:t>
      </w:r>
      <w:r w:rsidR="00AA2567">
        <w:rPr>
          <w:rFonts w:ascii="Verdana" w:hAnsi="Verdana"/>
          <w:sz w:val="22"/>
          <w:szCs w:val="22"/>
        </w:rPr>
        <w:t>12.06.2024</w:t>
      </w:r>
      <w:r w:rsidR="00296816" w:rsidRPr="00FB6FDD">
        <w:rPr>
          <w:rFonts w:ascii="Verdana" w:hAnsi="Verdana"/>
          <w:sz w:val="22"/>
          <w:szCs w:val="22"/>
        </w:rPr>
        <w:t xml:space="preserve"> </w:t>
      </w:r>
      <w:r w:rsidR="00CE68C9">
        <w:rPr>
          <w:rFonts w:ascii="Verdana" w:hAnsi="Verdana"/>
          <w:sz w:val="22"/>
          <w:szCs w:val="22"/>
        </w:rPr>
        <w:t>zugestellt</w:t>
      </w:r>
      <w:r w:rsidR="002E4C7E" w:rsidRPr="00FB6FDD">
        <w:rPr>
          <w:rFonts w:ascii="Verdana" w:hAnsi="Verdana"/>
          <w:sz w:val="22"/>
          <w:szCs w:val="22"/>
        </w:rPr>
        <w:t>.</w:t>
      </w:r>
    </w:p>
    <w:p w14:paraId="31150C19" w14:textId="77777777" w:rsidR="00D41A1B" w:rsidRPr="00FB6FDD" w:rsidRDefault="00D41A1B" w:rsidP="00FB6FDD">
      <w:pPr>
        <w:pStyle w:val="Default"/>
        <w:spacing w:line="276" w:lineRule="auto"/>
        <w:jc w:val="both"/>
        <w:rPr>
          <w:rFonts w:ascii="Verdana" w:hAnsi="Verdana"/>
          <w:sz w:val="22"/>
          <w:szCs w:val="22"/>
        </w:rPr>
      </w:pPr>
    </w:p>
    <w:p w14:paraId="1EA37C9E" w14:textId="0954302E" w:rsidR="008E642C" w:rsidRPr="00FB6FDD" w:rsidRDefault="00773B4D" w:rsidP="00FB6FDD">
      <w:pPr>
        <w:pStyle w:val="Default"/>
        <w:spacing w:line="276" w:lineRule="auto"/>
        <w:jc w:val="both"/>
        <w:rPr>
          <w:rFonts w:ascii="Verdana" w:hAnsi="Verdana"/>
          <w:sz w:val="22"/>
          <w:szCs w:val="22"/>
        </w:rPr>
      </w:pPr>
      <w:r w:rsidRPr="00FB6FDD">
        <w:rPr>
          <w:rFonts w:ascii="Verdana" w:hAnsi="Verdana"/>
          <w:sz w:val="22"/>
          <w:szCs w:val="22"/>
        </w:rPr>
        <w:t>Wesentliche Änderungen</w:t>
      </w:r>
      <w:r w:rsidR="00EB0D93" w:rsidRPr="00FB6FDD">
        <w:rPr>
          <w:rFonts w:ascii="Verdana" w:hAnsi="Verdana"/>
          <w:sz w:val="22"/>
          <w:szCs w:val="22"/>
        </w:rPr>
        <w:t xml:space="preserve">, die sich im Laufe der fünf Jahre bis zur Wiedervorlage ergeben, werden den Mitgliedern des </w:t>
      </w:r>
      <w:r w:rsidR="00C66CB3" w:rsidRPr="00FB6FDD">
        <w:rPr>
          <w:rFonts w:ascii="Verdana" w:hAnsi="Verdana"/>
          <w:sz w:val="22"/>
          <w:szCs w:val="22"/>
        </w:rPr>
        <w:t>KGV</w:t>
      </w:r>
      <w:r w:rsidR="00EB0D93" w:rsidRPr="00FB6FDD">
        <w:rPr>
          <w:rFonts w:ascii="Verdana" w:hAnsi="Verdana"/>
          <w:sz w:val="22"/>
          <w:szCs w:val="22"/>
        </w:rPr>
        <w:t xml:space="preserve"> mit einer Kennzeichnung </w:t>
      </w:r>
      <w:r w:rsidR="005268F2">
        <w:rPr>
          <w:rFonts w:ascii="Verdana" w:hAnsi="Verdana"/>
          <w:sz w:val="22"/>
          <w:szCs w:val="22"/>
        </w:rPr>
        <w:t xml:space="preserve">der </w:t>
      </w:r>
      <w:r w:rsidR="00EB0D93" w:rsidRPr="00FB6FDD">
        <w:rPr>
          <w:rFonts w:ascii="Verdana" w:hAnsi="Verdana"/>
          <w:sz w:val="22"/>
          <w:szCs w:val="22"/>
        </w:rPr>
        <w:t xml:space="preserve">betreffenden Stelle, der Version und </w:t>
      </w:r>
      <w:r w:rsidR="00CB66A2">
        <w:rPr>
          <w:rFonts w:ascii="Verdana" w:hAnsi="Verdana"/>
          <w:sz w:val="22"/>
          <w:szCs w:val="22"/>
        </w:rPr>
        <w:t>Änderungsdatum</w:t>
      </w:r>
      <w:r w:rsidR="00EB0D93" w:rsidRPr="00FB6FDD">
        <w:rPr>
          <w:rFonts w:ascii="Verdana" w:hAnsi="Verdana"/>
          <w:sz w:val="22"/>
          <w:szCs w:val="22"/>
        </w:rPr>
        <w:t xml:space="preserve"> vorgelegt.</w:t>
      </w:r>
    </w:p>
    <w:p w14:paraId="6F0CE930" w14:textId="77777777" w:rsidR="00D41A1B" w:rsidRPr="00FB6FDD" w:rsidRDefault="00D41A1B" w:rsidP="00FB6FDD">
      <w:pPr>
        <w:pStyle w:val="Default"/>
        <w:spacing w:line="276" w:lineRule="auto"/>
        <w:jc w:val="both"/>
        <w:rPr>
          <w:rFonts w:ascii="Verdana" w:hAnsi="Verdana"/>
          <w:sz w:val="22"/>
          <w:szCs w:val="22"/>
        </w:rPr>
      </w:pPr>
    </w:p>
    <w:p w14:paraId="72ED586B" w14:textId="4ACD343B" w:rsidR="00086085" w:rsidRPr="00FB6FDD" w:rsidRDefault="000F7B34" w:rsidP="00FB6FDD">
      <w:pPr>
        <w:pStyle w:val="Default"/>
        <w:spacing w:line="276" w:lineRule="auto"/>
        <w:jc w:val="both"/>
        <w:rPr>
          <w:rFonts w:ascii="Verdana" w:hAnsi="Verdana"/>
          <w:sz w:val="22"/>
          <w:szCs w:val="22"/>
        </w:rPr>
      </w:pPr>
      <w:r w:rsidRPr="00FB6FDD">
        <w:rPr>
          <w:rFonts w:ascii="Verdana" w:hAnsi="Verdana"/>
          <w:sz w:val="22"/>
          <w:szCs w:val="22"/>
        </w:rPr>
        <w:t xml:space="preserve">Die laufende Weiterentwicklung des Institutionellen Schutzkonzeptes soll eine Kultur der Achtsamkeit und des Respektes, der Wertschätzung und der Grenzachtung nachhaltig fördern und dauerhaft festigen. </w:t>
      </w:r>
    </w:p>
    <w:p w14:paraId="501BB109" w14:textId="77777777" w:rsidR="0069543B" w:rsidRPr="00FB6FDD" w:rsidRDefault="0069543B" w:rsidP="00FB6FDD">
      <w:pPr>
        <w:pStyle w:val="Default"/>
        <w:spacing w:line="276" w:lineRule="auto"/>
        <w:jc w:val="both"/>
        <w:rPr>
          <w:rFonts w:ascii="Verdana" w:hAnsi="Verdana"/>
          <w:sz w:val="22"/>
          <w:szCs w:val="22"/>
        </w:rPr>
      </w:pPr>
    </w:p>
    <w:p w14:paraId="7E0C2439" w14:textId="4B43528F" w:rsidR="00D41A1B" w:rsidRPr="00FB6FDD" w:rsidRDefault="00057731" w:rsidP="00FB6FDD">
      <w:pPr>
        <w:spacing w:line="276" w:lineRule="auto"/>
        <w:jc w:val="both"/>
        <w:rPr>
          <w:rFonts w:ascii="Verdana" w:hAnsi="Verdana"/>
        </w:rPr>
      </w:pPr>
      <w:r w:rsidRPr="00FB6FDD">
        <w:rPr>
          <w:rFonts w:ascii="Verdana" w:hAnsi="Verdana"/>
        </w:rPr>
        <w:t>Titz, den</w:t>
      </w:r>
      <w:r w:rsidR="00B6525A">
        <w:rPr>
          <w:rFonts w:ascii="Verdana" w:hAnsi="Verdana"/>
        </w:rPr>
        <w:t xml:space="preserve"> </w:t>
      </w:r>
      <w:r w:rsidR="00F33909">
        <w:rPr>
          <w:rFonts w:ascii="Verdana" w:hAnsi="Verdana"/>
        </w:rPr>
        <w:t>11</w:t>
      </w:r>
      <w:r w:rsidR="00B6525A">
        <w:rPr>
          <w:rFonts w:ascii="Verdana" w:hAnsi="Verdana"/>
        </w:rPr>
        <w:t>.0</w:t>
      </w:r>
      <w:r w:rsidR="00F33909">
        <w:rPr>
          <w:rFonts w:ascii="Verdana" w:hAnsi="Verdana"/>
        </w:rPr>
        <w:t>6</w:t>
      </w:r>
      <w:r w:rsidR="00B6525A">
        <w:rPr>
          <w:rFonts w:ascii="Verdana" w:hAnsi="Verdana"/>
        </w:rPr>
        <w:t>.2024</w:t>
      </w:r>
      <w:r w:rsidRPr="00FB6FDD">
        <w:rPr>
          <w:rFonts w:ascii="Verdana" w:hAnsi="Verdana"/>
        </w:rPr>
        <w:tab/>
      </w:r>
      <w:r w:rsidRPr="00FB6FDD">
        <w:rPr>
          <w:rFonts w:ascii="Verdana" w:hAnsi="Verdana"/>
        </w:rPr>
        <w:tab/>
      </w:r>
      <w:r w:rsidRPr="00FB6FDD">
        <w:rPr>
          <w:rFonts w:ascii="Verdana" w:hAnsi="Verdana"/>
        </w:rPr>
        <w:tab/>
      </w:r>
      <w:r w:rsidRPr="00FB6FDD">
        <w:rPr>
          <w:rFonts w:ascii="Verdana" w:hAnsi="Verdana"/>
        </w:rPr>
        <w:tab/>
      </w:r>
    </w:p>
    <w:p w14:paraId="75197501" w14:textId="2A6F2431" w:rsidR="001226C0" w:rsidRPr="00FB6FDD" w:rsidRDefault="00060AB7" w:rsidP="00060AB7">
      <w:pPr>
        <w:tabs>
          <w:tab w:val="left" w:pos="5208"/>
        </w:tabs>
        <w:spacing w:after="0" w:line="240" w:lineRule="auto"/>
        <w:ind w:left="14"/>
        <w:jc w:val="both"/>
        <w:rPr>
          <w:rFonts w:ascii="Verdana" w:hAnsi="Verdana" w:cs="Tahoma"/>
        </w:rPr>
      </w:pPr>
      <w:r>
        <w:rPr>
          <w:rFonts w:ascii="Verdana" w:hAnsi="Verdana" w:cs="Tahoma"/>
          <w:noProof/>
        </w:rPr>
        <w:drawing>
          <wp:inline distT="0" distB="0" distL="0" distR="0" wp14:anchorId="7E4A9DAE" wp14:editId="0F9023C2">
            <wp:extent cx="2724150" cy="524291"/>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or.png"/>
                    <pic:cNvPicPr/>
                  </pic:nvPicPr>
                  <pic:blipFill>
                    <a:blip r:embed="rId16">
                      <a:extLst>
                        <a:ext uri="{28A0092B-C50C-407E-A947-70E740481C1C}">
                          <a14:useLocalDpi xmlns:a14="http://schemas.microsoft.com/office/drawing/2010/main" val="0"/>
                        </a:ext>
                      </a:extLst>
                    </a:blip>
                    <a:stretch>
                      <a:fillRect/>
                    </a:stretch>
                  </pic:blipFill>
                  <pic:spPr>
                    <a:xfrm>
                      <a:off x="0" y="0"/>
                      <a:ext cx="2817204" cy="542200"/>
                    </a:xfrm>
                    <a:prstGeom prst="rect">
                      <a:avLst/>
                    </a:prstGeom>
                  </pic:spPr>
                </pic:pic>
              </a:graphicData>
            </a:graphic>
          </wp:inline>
        </w:drawing>
      </w:r>
      <w:r>
        <w:rPr>
          <w:rFonts w:ascii="Verdana" w:hAnsi="Verdana" w:cs="Tahoma"/>
        </w:rPr>
        <w:t xml:space="preserve"> </w:t>
      </w:r>
      <w:r>
        <w:rPr>
          <w:rFonts w:ascii="Verdana" w:hAnsi="Verdana" w:cs="Tahoma"/>
          <w:noProof/>
        </w:rPr>
        <w:drawing>
          <wp:inline distT="0" distB="0" distL="0" distR="0" wp14:anchorId="68767FC3" wp14:editId="25104E55">
            <wp:extent cx="2432685" cy="727075"/>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lfu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2685" cy="727075"/>
                    </a:xfrm>
                    <a:prstGeom prst="rect">
                      <a:avLst/>
                    </a:prstGeom>
                  </pic:spPr>
                </pic:pic>
              </a:graphicData>
            </a:graphic>
          </wp:inline>
        </w:drawing>
      </w:r>
      <w:r w:rsidR="00CA5A22">
        <w:rPr>
          <w:rFonts w:ascii="Verdana" w:hAnsi="Verdana" w:cs="Tahoma"/>
        </w:rPr>
        <w:t xml:space="preserve">__________________ </w:t>
      </w:r>
      <w:r w:rsidR="00180680">
        <w:rPr>
          <w:rFonts w:ascii="Verdana" w:hAnsi="Verdana" w:cs="Tahoma"/>
        </w:rPr>
        <w:tab/>
      </w:r>
      <w:r>
        <w:rPr>
          <w:rFonts w:ascii="Verdana" w:hAnsi="Verdana" w:cs="Tahoma"/>
        </w:rPr>
        <w:t xml:space="preserve">     </w:t>
      </w:r>
      <w:r w:rsidR="00CA5A22">
        <w:rPr>
          <w:rFonts w:ascii="Verdana" w:hAnsi="Verdana" w:cs="Tahoma"/>
        </w:rPr>
        <w:t>_____________________</w:t>
      </w:r>
    </w:p>
    <w:p w14:paraId="630DC42D" w14:textId="3D2BFB3B" w:rsidR="00D41A1B" w:rsidRPr="00FB6FDD" w:rsidRDefault="00D41A1B" w:rsidP="00180680">
      <w:pPr>
        <w:tabs>
          <w:tab w:val="left" w:pos="5245"/>
          <w:tab w:val="left" w:pos="6465"/>
        </w:tabs>
        <w:spacing w:after="0" w:line="276" w:lineRule="auto"/>
        <w:ind w:left="14"/>
        <w:jc w:val="both"/>
        <w:rPr>
          <w:rFonts w:ascii="Verdana" w:hAnsi="Verdana" w:cs="Tahoma"/>
        </w:rPr>
      </w:pPr>
      <w:r w:rsidRPr="00FB6FDD">
        <w:rPr>
          <w:rFonts w:ascii="Verdana" w:hAnsi="Verdana" w:cs="Tahoma"/>
        </w:rPr>
        <w:t>Norbert Glasmacher</w:t>
      </w:r>
      <w:r w:rsidRPr="00FB6FDD">
        <w:rPr>
          <w:rFonts w:ascii="Verdana" w:hAnsi="Verdana" w:cs="Tahoma"/>
        </w:rPr>
        <w:tab/>
      </w:r>
      <w:r w:rsidR="00060AB7">
        <w:rPr>
          <w:rFonts w:ascii="Verdana" w:hAnsi="Verdana" w:cs="Tahoma"/>
        </w:rPr>
        <w:t xml:space="preserve">     </w:t>
      </w:r>
      <w:r w:rsidR="001226C0" w:rsidRPr="00FB6FDD">
        <w:rPr>
          <w:rFonts w:ascii="Verdana" w:hAnsi="Verdana" w:cs="Tahoma"/>
        </w:rPr>
        <w:t>Suitbert Dolfus</w:t>
      </w:r>
    </w:p>
    <w:p w14:paraId="222BE4D7" w14:textId="711DFBCF" w:rsidR="00D41A1B" w:rsidRPr="00FB6FDD" w:rsidRDefault="00D41A1B" w:rsidP="00180680">
      <w:pPr>
        <w:tabs>
          <w:tab w:val="left" w:pos="5245"/>
          <w:tab w:val="left" w:pos="6465"/>
        </w:tabs>
        <w:spacing w:after="0" w:line="276" w:lineRule="auto"/>
        <w:ind w:left="14"/>
        <w:jc w:val="both"/>
        <w:rPr>
          <w:rFonts w:ascii="Verdana" w:hAnsi="Verdana" w:cs="Tahoma"/>
        </w:rPr>
      </w:pPr>
      <w:r w:rsidRPr="00FB6FDD">
        <w:rPr>
          <w:rFonts w:ascii="Verdana" w:hAnsi="Verdana" w:cs="Tahoma"/>
        </w:rPr>
        <w:t>Pastor, Pfarradminstrator</w:t>
      </w:r>
      <w:r w:rsidRPr="00FB6FDD">
        <w:rPr>
          <w:rFonts w:ascii="Verdana" w:hAnsi="Verdana" w:cs="Tahoma"/>
        </w:rPr>
        <w:tab/>
      </w:r>
      <w:r w:rsidR="00060AB7">
        <w:rPr>
          <w:rFonts w:ascii="Verdana" w:hAnsi="Verdana" w:cs="Tahoma"/>
        </w:rPr>
        <w:t xml:space="preserve">     </w:t>
      </w:r>
      <w:r w:rsidR="001226C0" w:rsidRPr="00FB6FDD">
        <w:rPr>
          <w:rFonts w:ascii="Verdana" w:hAnsi="Verdana" w:cs="Tahoma"/>
        </w:rPr>
        <w:t>Stellv. Vorsitzende</w:t>
      </w:r>
      <w:r w:rsidR="00180680">
        <w:rPr>
          <w:rFonts w:ascii="Verdana" w:hAnsi="Verdana" w:cs="Tahoma"/>
        </w:rPr>
        <w:t>r</w:t>
      </w:r>
      <w:r w:rsidR="001226C0" w:rsidRPr="00FB6FDD">
        <w:rPr>
          <w:rFonts w:ascii="Verdana" w:hAnsi="Verdana" w:cs="Tahoma"/>
        </w:rPr>
        <w:t xml:space="preserve"> KGV Titz</w:t>
      </w:r>
    </w:p>
    <w:p w14:paraId="08F6D491" w14:textId="77777777" w:rsidR="00D41A1B" w:rsidRPr="00FB6FDD" w:rsidRDefault="00D41A1B" w:rsidP="00FB6FDD">
      <w:pPr>
        <w:tabs>
          <w:tab w:val="left" w:pos="6465"/>
        </w:tabs>
        <w:spacing w:after="0" w:line="276" w:lineRule="auto"/>
        <w:ind w:left="14"/>
        <w:jc w:val="both"/>
        <w:rPr>
          <w:rFonts w:ascii="Verdana" w:hAnsi="Verdana" w:cs="Tahoma"/>
        </w:rPr>
      </w:pPr>
      <w:r w:rsidRPr="00FB6FDD">
        <w:rPr>
          <w:rFonts w:ascii="Verdana" w:hAnsi="Verdana" w:cs="Tahoma"/>
        </w:rPr>
        <w:t>Vorsitzender KGV Titz</w:t>
      </w:r>
    </w:p>
    <w:p w14:paraId="00456498" w14:textId="77777777" w:rsidR="00D41A1B" w:rsidRPr="00FB6FDD" w:rsidRDefault="00D41A1B" w:rsidP="00FB6FDD">
      <w:pPr>
        <w:tabs>
          <w:tab w:val="left" w:pos="6465"/>
        </w:tabs>
        <w:spacing w:after="0" w:line="276" w:lineRule="auto"/>
        <w:ind w:left="14"/>
        <w:jc w:val="both"/>
        <w:rPr>
          <w:rFonts w:ascii="Verdana" w:hAnsi="Verdana" w:cs="Tahoma"/>
        </w:rPr>
      </w:pPr>
    </w:p>
    <w:p w14:paraId="47F21A49" w14:textId="1C6C1E0D" w:rsidR="00D41A1B" w:rsidRPr="00FB6FDD" w:rsidRDefault="00D41A1B" w:rsidP="00FB6FDD">
      <w:pPr>
        <w:tabs>
          <w:tab w:val="left" w:pos="6465"/>
        </w:tabs>
        <w:spacing w:after="0" w:line="276" w:lineRule="auto"/>
        <w:ind w:left="14"/>
        <w:jc w:val="both"/>
        <w:rPr>
          <w:rFonts w:ascii="Verdana" w:hAnsi="Verdana" w:cs="Tahoma"/>
        </w:rPr>
      </w:pPr>
    </w:p>
    <w:p w14:paraId="7AC99F87" w14:textId="23F9F0D6" w:rsidR="001226C0" w:rsidRPr="00FB6FDD" w:rsidRDefault="001226C0" w:rsidP="00FB6FDD">
      <w:pPr>
        <w:tabs>
          <w:tab w:val="left" w:pos="6465"/>
        </w:tabs>
        <w:spacing w:after="0" w:line="276" w:lineRule="auto"/>
        <w:ind w:left="14"/>
        <w:jc w:val="both"/>
        <w:rPr>
          <w:rFonts w:ascii="Verdana" w:hAnsi="Verdana" w:cs="Tahoma"/>
        </w:rPr>
      </w:pPr>
    </w:p>
    <w:p w14:paraId="5CB8343C" w14:textId="5F27142C" w:rsidR="001226C0" w:rsidRPr="00FB6FDD" w:rsidRDefault="001226C0" w:rsidP="00FB6FDD">
      <w:pPr>
        <w:tabs>
          <w:tab w:val="left" w:pos="6465"/>
        </w:tabs>
        <w:spacing w:after="0" w:line="276" w:lineRule="auto"/>
        <w:ind w:left="14"/>
        <w:jc w:val="both"/>
        <w:rPr>
          <w:rFonts w:ascii="Verdana" w:hAnsi="Verdana" w:cs="Tahoma"/>
          <w:i/>
        </w:rPr>
      </w:pPr>
      <w:r w:rsidRPr="00FB6FDD">
        <w:rPr>
          <w:rFonts w:ascii="Verdana" w:hAnsi="Verdana" w:cs="Tahoma"/>
          <w:i/>
        </w:rPr>
        <w:tab/>
      </w:r>
    </w:p>
    <w:p w14:paraId="790F14B7" w14:textId="77777777" w:rsidR="00D41A1B" w:rsidRDefault="00D41A1B" w:rsidP="001226C0">
      <w:pPr>
        <w:tabs>
          <w:tab w:val="left" w:pos="6465"/>
        </w:tabs>
        <w:spacing w:after="0" w:line="240" w:lineRule="auto"/>
        <w:ind w:left="14"/>
        <w:jc w:val="both"/>
        <w:rPr>
          <w:rFonts w:ascii="Verdana" w:hAnsi="Verdana" w:cs="Tahoma"/>
        </w:rPr>
      </w:pPr>
    </w:p>
    <w:p w14:paraId="529A9B41" w14:textId="3372AB7A" w:rsidR="00FB6FDD" w:rsidRDefault="00FB6FDD">
      <w:pPr>
        <w:rPr>
          <w:rFonts w:ascii="Verdana" w:hAnsi="Verdana" w:cs="Tahoma"/>
        </w:rPr>
      </w:pPr>
      <w:r>
        <w:rPr>
          <w:rFonts w:ascii="Verdana" w:hAnsi="Verdana" w:cs="Tahoma"/>
        </w:rPr>
        <w:br w:type="page"/>
      </w:r>
    </w:p>
    <w:p w14:paraId="7E5F1478" w14:textId="2D3E7101" w:rsidR="00FB6FDD" w:rsidRDefault="00FB6FDD" w:rsidP="00FB6FDD">
      <w:pPr>
        <w:pStyle w:val="berschrift1"/>
        <w:spacing w:after="0" w:line="276" w:lineRule="auto"/>
        <w:ind w:left="57"/>
        <w:rPr>
          <w:rFonts w:ascii="Verdana" w:hAnsi="Verdana"/>
          <w:b/>
          <w:sz w:val="22"/>
        </w:rPr>
      </w:pPr>
      <w:r w:rsidRPr="00FB6FDD">
        <w:rPr>
          <w:rFonts w:ascii="Verdana" w:hAnsi="Verdana"/>
          <w:b/>
          <w:sz w:val="22"/>
        </w:rPr>
        <w:t>Anlage 1 - Verhaltenskodex und Verpflichtungserklärung</w:t>
      </w:r>
    </w:p>
    <w:p w14:paraId="4F82027D" w14:textId="77777777" w:rsidR="00FB6FDD" w:rsidRPr="00FB6FDD" w:rsidRDefault="00FB6FDD" w:rsidP="00FB6FDD">
      <w:pPr>
        <w:spacing w:after="0" w:line="276" w:lineRule="auto"/>
        <w:rPr>
          <w:lang w:eastAsia="de-DE"/>
        </w:rPr>
      </w:pPr>
    </w:p>
    <w:p w14:paraId="20A14711" w14:textId="20939450" w:rsidR="00FB6FDD" w:rsidRPr="00FB6FDD" w:rsidRDefault="00FB6FDD" w:rsidP="00FB6FDD">
      <w:pPr>
        <w:pStyle w:val="Default"/>
        <w:spacing w:line="276" w:lineRule="auto"/>
        <w:jc w:val="both"/>
        <w:rPr>
          <w:rFonts w:ascii="Verdana" w:hAnsi="Verdana"/>
          <w:sz w:val="22"/>
          <w:szCs w:val="22"/>
        </w:rPr>
      </w:pPr>
      <w:r w:rsidRPr="00FB6FDD">
        <w:rPr>
          <w:rFonts w:ascii="Verdana" w:hAnsi="Verdana"/>
          <w:sz w:val="22"/>
          <w:szCs w:val="22"/>
        </w:rPr>
        <w:t xml:space="preserve">Der Kath. KGV Titz bietet Lebensräume, in denen Menschen ihre Persönlichkeit, ihre religiösen und sozialen Kompetenzen und Begabungen entfalten können. Diese Lebensräume sollen geschützte Orte sein, an denen sie angenommen und sicher sind. Die Verantwortung für den Schutz vor jeglicher Form von Gewalt, insbesondere sexualisierter Gewalt, liegt bei den haupt- und nebenberuflichen Mitarbeiterinnen und Mitarbeitern sowie den ehrenamtlich Tätigen, die in einem von Achtsamkeit geprägten Klima </w:t>
      </w:r>
      <w:r w:rsidR="000B139B">
        <w:rPr>
          <w:rFonts w:ascii="Verdana" w:hAnsi="Verdana"/>
          <w:sz w:val="22"/>
          <w:szCs w:val="22"/>
        </w:rPr>
        <w:t>zu</w:t>
      </w:r>
      <w:r w:rsidRPr="00FB6FDD">
        <w:rPr>
          <w:rFonts w:ascii="Verdana" w:hAnsi="Verdana"/>
          <w:sz w:val="22"/>
          <w:szCs w:val="22"/>
        </w:rPr>
        <w:t xml:space="preserve">einander und </w:t>
      </w:r>
      <w:r w:rsidR="000B139B">
        <w:rPr>
          <w:rFonts w:ascii="Verdana" w:hAnsi="Verdana"/>
          <w:sz w:val="22"/>
          <w:szCs w:val="22"/>
        </w:rPr>
        <w:t xml:space="preserve">gegenüber </w:t>
      </w:r>
      <w:r w:rsidRPr="00FB6FDD">
        <w:rPr>
          <w:rFonts w:ascii="Verdana" w:hAnsi="Verdana"/>
          <w:sz w:val="22"/>
          <w:szCs w:val="22"/>
        </w:rPr>
        <w:t>den ihnen anvertrauten Menschen begegnen sollen. Ziel der präventiven Arbeit ist es, eine „Kultur der Achtsamkeit" zu etablieren und dadurch Kinder und Jugendliche sowie schutz- oder hilfebedürftige Erwachsene vor jeglicher Form von sexualisierten Übergriffen zu schützen. Hierzu bedarf es der Aneignung von Wissen und der Schaffung von kurzen Beschwerdewegen. Vor allem aber gilt es, eine Haltung einzunehmen, die gekennzeichnet ist von wachsamem Hinschauen, offenem Ansprechen, transparentem und einfühlsame</w:t>
      </w:r>
      <w:r w:rsidR="00584B22">
        <w:rPr>
          <w:rFonts w:ascii="Verdana" w:hAnsi="Verdana"/>
          <w:sz w:val="22"/>
          <w:szCs w:val="22"/>
        </w:rPr>
        <w:t>n</w:t>
      </w:r>
      <w:r w:rsidRPr="00FB6FDD">
        <w:rPr>
          <w:rFonts w:ascii="Verdana" w:hAnsi="Verdana"/>
          <w:sz w:val="22"/>
          <w:szCs w:val="22"/>
        </w:rPr>
        <w:t xml:space="preserve"> Handeln im Umgang mit Kindern und Jugendlichen, mit schutz- oder hilfebedürftigen Erwachsenen und untereinander.</w:t>
      </w:r>
    </w:p>
    <w:p w14:paraId="66301A3C" w14:textId="77777777" w:rsidR="00FB6FDD" w:rsidRDefault="00FB6FDD" w:rsidP="00FB6FDD">
      <w:pPr>
        <w:pStyle w:val="Default"/>
        <w:spacing w:line="276" w:lineRule="auto"/>
        <w:jc w:val="both"/>
        <w:rPr>
          <w:rFonts w:ascii="Verdana" w:hAnsi="Verdana"/>
          <w:sz w:val="22"/>
          <w:szCs w:val="22"/>
        </w:rPr>
      </w:pPr>
      <w:r w:rsidRPr="00FB6FDD">
        <w:rPr>
          <w:rFonts w:ascii="Verdana" w:hAnsi="Verdana"/>
          <w:sz w:val="22"/>
          <w:szCs w:val="22"/>
        </w:rPr>
        <w:t>Die haupt- und nebenberuflichen Mitarbeiterinnen und Mitarbeiter sowie die ehrenamtlich Tätigen verpflichten sich zu folgendem Verhaltenskodex:</w:t>
      </w:r>
    </w:p>
    <w:p w14:paraId="0372C5E4" w14:textId="77777777" w:rsidR="00811EA5" w:rsidRPr="00FB6FDD" w:rsidRDefault="00811EA5" w:rsidP="00FB6FDD">
      <w:pPr>
        <w:pStyle w:val="Default"/>
        <w:spacing w:line="276" w:lineRule="auto"/>
        <w:jc w:val="both"/>
        <w:rPr>
          <w:rFonts w:ascii="Verdana" w:hAnsi="Verdana"/>
          <w:sz w:val="22"/>
          <w:szCs w:val="22"/>
        </w:rPr>
      </w:pPr>
    </w:p>
    <w:p w14:paraId="5E6B5F70" w14:textId="77777777" w:rsidR="00FB6FDD" w:rsidRDefault="00FB6FDD" w:rsidP="00FB6FDD">
      <w:pPr>
        <w:pStyle w:val="Default"/>
        <w:spacing w:line="276" w:lineRule="auto"/>
        <w:jc w:val="both"/>
        <w:rPr>
          <w:rFonts w:ascii="Verdana" w:hAnsi="Verdana"/>
          <w:sz w:val="22"/>
        </w:rPr>
      </w:pPr>
      <w:r w:rsidRPr="00FB6FDD">
        <w:rPr>
          <w:rFonts w:ascii="Verdana" w:hAnsi="Verdana"/>
          <w:noProof/>
          <w:sz w:val="22"/>
          <w:szCs w:val="22"/>
        </w:rPr>
        <w:drawing>
          <wp:anchor distT="0" distB="0" distL="114300" distR="114300" simplePos="0" relativeHeight="251661312" behindDoc="0" locked="0" layoutInCell="1" allowOverlap="0" wp14:anchorId="7120A850" wp14:editId="0CE5FA1B">
            <wp:simplePos x="0" y="0"/>
            <wp:positionH relativeFrom="page">
              <wp:posOffset>414700</wp:posOffset>
            </wp:positionH>
            <wp:positionV relativeFrom="page">
              <wp:posOffset>10302240</wp:posOffset>
            </wp:positionV>
            <wp:extent cx="3049" cy="3048"/>
            <wp:effectExtent l="0" t="0" r="0" b="0"/>
            <wp:wrapTopAndBottom/>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18"/>
                    <a:stretch>
                      <a:fillRect/>
                    </a:stretch>
                  </pic:blipFill>
                  <pic:spPr>
                    <a:xfrm>
                      <a:off x="0" y="0"/>
                      <a:ext cx="3049" cy="3048"/>
                    </a:xfrm>
                    <a:prstGeom prst="rect">
                      <a:avLst/>
                    </a:prstGeom>
                  </pic:spPr>
                </pic:pic>
              </a:graphicData>
            </a:graphic>
          </wp:anchor>
        </w:drawing>
      </w:r>
      <w:r w:rsidRPr="00FB6FDD">
        <w:rPr>
          <w:rFonts w:ascii="Verdana" w:hAnsi="Verdana"/>
          <w:sz w:val="22"/>
          <w:szCs w:val="22"/>
        </w:rPr>
        <w:t>Meine Arbeit mit den mir anvertrauten Kindern und Jugendlichen sowie schutz- oder hilfebedürftigen Erwachsenen</w:t>
      </w:r>
      <w:r w:rsidRPr="00FB6FDD">
        <w:rPr>
          <w:rFonts w:ascii="Verdana" w:hAnsi="Verdana"/>
          <w:sz w:val="22"/>
        </w:rPr>
        <w:t xml:space="preserve"> ist geprägt von Wertschätzung und Vertrauen. Ich achte ihre Würde und ihre Rechte. Ich stärke sie, für ihr Recht auf seelische und körperliche Unversehrtheit wirksam einzutreten.</w:t>
      </w:r>
    </w:p>
    <w:p w14:paraId="6C703CDB" w14:textId="77777777" w:rsidR="00985C77" w:rsidRPr="00FB6FDD" w:rsidRDefault="00985C77" w:rsidP="00FB6FDD">
      <w:pPr>
        <w:pStyle w:val="Default"/>
        <w:spacing w:line="276" w:lineRule="auto"/>
        <w:jc w:val="both"/>
        <w:rPr>
          <w:rFonts w:ascii="Verdana" w:hAnsi="Verdana"/>
          <w:sz w:val="22"/>
        </w:rPr>
      </w:pPr>
    </w:p>
    <w:p w14:paraId="58393E40" w14:textId="77777777" w:rsidR="00FB6FDD" w:rsidRPr="00FB6FDD" w:rsidRDefault="00FB6FDD" w:rsidP="00FB6FDD">
      <w:pPr>
        <w:pStyle w:val="Listenabsatz"/>
        <w:numPr>
          <w:ilvl w:val="0"/>
          <w:numId w:val="6"/>
        </w:numPr>
        <w:spacing w:after="138" w:line="276" w:lineRule="auto"/>
        <w:ind w:right="14"/>
        <w:jc w:val="both"/>
        <w:rPr>
          <w:rFonts w:ascii="Verdana" w:hAnsi="Verdana"/>
        </w:rPr>
      </w:pPr>
      <w:r w:rsidRPr="00FB6FDD">
        <w:rPr>
          <w:rFonts w:ascii="Verdana" w:hAnsi="Verdana"/>
        </w:rPr>
        <w:t>Ich gehe verantwortungsbewusst und achtsam mit Nähe und Distanz um. Ich respektiere die Intimsphäre und die persönlichen Grenzen der mir Anvertrauten.</w:t>
      </w:r>
    </w:p>
    <w:p w14:paraId="2716130A" w14:textId="77777777" w:rsidR="00FB6FDD" w:rsidRPr="00FB6FDD" w:rsidRDefault="00FB6FDD" w:rsidP="00FB6FDD">
      <w:pPr>
        <w:pStyle w:val="Listenabsatz"/>
        <w:numPr>
          <w:ilvl w:val="0"/>
          <w:numId w:val="6"/>
        </w:numPr>
        <w:spacing w:after="138" w:line="276" w:lineRule="auto"/>
        <w:ind w:right="14"/>
        <w:jc w:val="both"/>
        <w:rPr>
          <w:rFonts w:ascii="Verdana" w:hAnsi="Verdana"/>
        </w:rPr>
      </w:pPr>
      <w:r w:rsidRPr="00FB6FDD">
        <w:rPr>
          <w:rFonts w:ascii="Verdana" w:hAnsi="Verdana"/>
        </w:rPr>
        <w:t>Mir ist meine besondere Vertrauens- und Autoritätsstellung gegenüber den mir anvertrauten Minderjährigen und schutz- oder hilfebedürftigen Erwachsenen bewusst. Ich handle nachvollziehbar und ehrlich. Beziehungen gestalte ich transparent und nutze keine Abhängigkeiten aus.</w:t>
      </w:r>
    </w:p>
    <w:p w14:paraId="14E52ECB" w14:textId="77777777" w:rsidR="00FB6FDD" w:rsidRPr="00FB6FDD" w:rsidRDefault="00FB6FDD" w:rsidP="00FB6FDD">
      <w:pPr>
        <w:pStyle w:val="Listenabsatz"/>
        <w:numPr>
          <w:ilvl w:val="0"/>
          <w:numId w:val="6"/>
        </w:numPr>
        <w:spacing w:after="138" w:line="276" w:lineRule="auto"/>
        <w:ind w:right="14"/>
        <w:jc w:val="both"/>
        <w:rPr>
          <w:rFonts w:ascii="Verdana" w:hAnsi="Verdana"/>
        </w:rPr>
      </w:pPr>
      <w:r w:rsidRPr="00FB6FDD">
        <w:rPr>
          <w:rFonts w:ascii="Verdana" w:hAnsi="Verdana"/>
        </w:rPr>
        <w:t>Ich toleriere weder diskriminierendes, gewalttätiges noch grenzüberschreitendes sexualisiertes Verhalten in Wort oder Tat. Ich beziehe dagegen aktiv Stellung. Nehme ich Grenzverletzungen wahr, bin ich verpflichtet, die notwendigen und angemessenen Maßnahmen zum Schutz der Betroffenen einzuleiten.</w:t>
      </w:r>
    </w:p>
    <w:p w14:paraId="3740D227" w14:textId="77777777" w:rsidR="00FB6FDD" w:rsidRPr="00FB6FDD" w:rsidRDefault="00FB6FDD" w:rsidP="00FB6FDD">
      <w:pPr>
        <w:pStyle w:val="Listenabsatz"/>
        <w:numPr>
          <w:ilvl w:val="0"/>
          <w:numId w:val="6"/>
        </w:numPr>
        <w:spacing w:after="138" w:line="276" w:lineRule="auto"/>
        <w:ind w:right="14"/>
        <w:jc w:val="both"/>
        <w:rPr>
          <w:rFonts w:ascii="Verdana" w:hAnsi="Verdana"/>
        </w:rPr>
      </w:pPr>
      <w:r w:rsidRPr="00FB6FDD">
        <w:rPr>
          <w:rFonts w:ascii="Verdana" w:hAnsi="Verdana"/>
        </w:rPr>
        <w:t>Ich informiere mich über die Verfahrenswege und die Ansprechpartner für das Bistum Aachen, meines Verbandes oder meines Trägers und hole mir bei Bedarf Beratung und Unterstützung.</w:t>
      </w:r>
    </w:p>
    <w:p w14:paraId="4CCAE2AE" w14:textId="77777777" w:rsidR="00FB6FDD" w:rsidRPr="00FB6FDD" w:rsidRDefault="00FB6FDD" w:rsidP="00FB6FDD">
      <w:pPr>
        <w:pStyle w:val="Listenabsatz"/>
        <w:numPr>
          <w:ilvl w:val="0"/>
          <w:numId w:val="6"/>
        </w:numPr>
        <w:spacing w:after="138" w:line="276" w:lineRule="auto"/>
        <w:ind w:right="14"/>
        <w:jc w:val="both"/>
        <w:rPr>
          <w:rFonts w:ascii="Verdana" w:hAnsi="Verdana"/>
        </w:rPr>
      </w:pPr>
      <w:r w:rsidRPr="00FB6FDD">
        <w:rPr>
          <w:rFonts w:ascii="Verdana" w:hAnsi="Verdana"/>
        </w:rPr>
        <w:t>Ich bin mir bewusst, dass jegliche Form von sexualisierter Gewalt gegenüber Schutzbefohlenen disziplinarische, arbeitsrechtliche und gegebenenfalls strafrechtliche Folgen hat. Auf der Basis dieser Grundhaltung sollen konkrete Verhaltensregeln für die jeweiligen Arbeitsbereiche festgelegt werden. Ausnahmeregelungen davon müssen nachvollziehbar und transparent sein.</w:t>
      </w:r>
    </w:p>
    <w:p w14:paraId="1E67161D" w14:textId="25F4F2B3" w:rsidR="00FB6FDD" w:rsidRPr="00FB6FDD" w:rsidRDefault="00FB6FDD" w:rsidP="00EE18F3">
      <w:pPr>
        <w:spacing w:line="276" w:lineRule="auto"/>
        <w:ind w:left="9" w:right="14"/>
        <w:jc w:val="both"/>
        <w:rPr>
          <w:rFonts w:ascii="Verdana" w:hAnsi="Verdana"/>
        </w:rPr>
      </w:pPr>
      <w:r w:rsidRPr="00FB6FDD">
        <w:rPr>
          <w:rFonts w:ascii="Verdana" w:hAnsi="Verdana"/>
        </w:rPr>
        <w:t>In der pädagogischen, erzieherischen, seelsorglichen und pflegerischen Arbeit mit Kindern und Jugendlichen</w:t>
      </w:r>
      <w:r w:rsidR="00C44A10">
        <w:rPr>
          <w:rFonts w:ascii="Verdana" w:hAnsi="Verdana"/>
        </w:rPr>
        <w:t>,</w:t>
      </w:r>
      <w:r w:rsidRPr="00FB6FDD">
        <w:rPr>
          <w:rFonts w:ascii="Verdana" w:hAnsi="Verdana"/>
        </w:rPr>
        <w:t xml:space="preserve"> schutz- oder hilfebedürftigen Erwachsenen geht es darum, ein adäquates Verhältnis von Nähe und Distanz zu schaffen. Die Beziehungsgestaltung muss dem jeweiligen Auftrag entsprechen und stimmig sein, insbesondere dann, wenn dadurch emotionale Abhängigkeiten entstehen oder entstehen können.</w:t>
      </w:r>
    </w:p>
    <w:p w14:paraId="6E547FC2" w14:textId="77777777" w:rsidR="00FB6FDD" w:rsidRPr="00FB6FDD" w:rsidRDefault="00FB6FDD" w:rsidP="00FB6FDD">
      <w:pPr>
        <w:pStyle w:val="berschrift2"/>
        <w:spacing w:after="135" w:line="276" w:lineRule="auto"/>
        <w:ind w:left="23" w:right="9"/>
        <w:rPr>
          <w:rFonts w:ascii="Verdana" w:hAnsi="Verdana"/>
          <w:b/>
          <w:sz w:val="22"/>
        </w:rPr>
      </w:pPr>
      <w:r w:rsidRPr="00FB6FDD">
        <w:rPr>
          <w:rFonts w:ascii="Verdana" w:hAnsi="Verdana"/>
          <w:b/>
          <w:sz w:val="22"/>
        </w:rPr>
        <w:t>Angemessenheit von Körperkontakt</w:t>
      </w:r>
    </w:p>
    <w:p w14:paraId="3AB62439" w14:textId="77777777" w:rsidR="00FB6FDD" w:rsidRPr="00FB6FDD" w:rsidRDefault="00FB6FDD" w:rsidP="00C44A10">
      <w:pPr>
        <w:spacing w:line="276" w:lineRule="auto"/>
        <w:ind w:left="9" w:right="14"/>
        <w:jc w:val="both"/>
        <w:rPr>
          <w:rFonts w:ascii="Verdana" w:hAnsi="Verdana"/>
        </w:rPr>
      </w:pPr>
      <w:r w:rsidRPr="00FB6FDD">
        <w:rPr>
          <w:rFonts w:ascii="Verdana" w:hAnsi="Verdana"/>
        </w:rPr>
        <w:t>Bei körperlichen Berührungen in der Arbeit mit Menschen sind Achtsamkeit und Zurückhaltung geboten, d.h. der Wille der Schutzperson ist ausnahmslos zu respektieren.</w:t>
      </w:r>
    </w:p>
    <w:p w14:paraId="7898642A" w14:textId="77777777" w:rsidR="00FB6FDD" w:rsidRPr="00FB6FDD" w:rsidRDefault="00FB6FDD" w:rsidP="00FB6FDD">
      <w:pPr>
        <w:pStyle w:val="berschrift2"/>
        <w:spacing w:after="122" w:line="276" w:lineRule="auto"/>
        <w:ind w:left="23" w:right="9"/>
        <w:rPr>
          <w:rFonts w:ascii="Verdana" w:hAnsi="Verdana"/>
          <w:b/>
          <w:sz w:val="22"/>
        </w:rPr>
      </w:pPr>
      <w:r w:rsidRPr="00FB6FDD">
        <w:rPr>
          <w:rFonts w:ascii="Verdana" w:hAnsi="Verdana"/>
          <w:b/>
          <w:sz w:val="22"/>
        </w:rPr>
        <w:t>Sprache und Wortwahl</w:t>
      </w:r>
    </w:p>
    <w:p w14:paraId="094787B6" w14:textId="77777777" w:rsidR="00FB6FDD" w:rsidRPr="00FB6FDD" w:rsidRDefault="00FB6FDD" w:rsidP="00C44A10">
      <w:pPr>
        <w:spacing w:line="276" w:lineRule="auto"/>
        <w:ind w:left="9" w:right="14"/>
        <w:jc w:val="both"/>
        <w:rPr>
          <w:rFonts w:ascii="Verdana" w:hAnsi="Verdana"/>
        </w:rPr>
      </w:pPr>
      <w:r w:rsidRPr="00FB6FDD">
        <w:rPr>
          <w:rFonts w:ascii="Verdana" w:hAnsi="Verdana"/>
        </w:rPr>
        <w:t>Durch Sprache und Wortwahl können Menschen verletzt und gedemütigt werden. Verbale Interaktion soll der jeweiligen Rolle und dem Auftrag entsprechen und der Zielgruppe und deren Bedürfnissen angepasst sein.</w:t>
      </w:r>
    </w:p>
    <w:p w14:paraId="182E0CB0" w14:textId="77777777" w:rsidR="00FB6FDD" w:rsidRPr="00FB6FDD" w:rsidRDefault="00FB6FDD" w:rsidP="00FB6FDD">
      <w:pPr>
        <w:pStyle w:val="berschrift2"/>
        <w:spacing w:line="276" w:lineRule="auto"/>
        <w:ind w:left="23" w:right="9"/>
        <w:rPr>
          <w:rFonts w:ascii="Verdana" w:hAnsi="Verdana"/>
          <w:b/>
          <w:sz w:val="22"/>
        </w:rPr>
      </w:pPr>
      <w:r w:rsidRPr="00FB6FDD">
        <w:rPr>
          <w:rFonts w:ascii="Verdana" w:hAnsi="Verdana"/>
          <w:b/>
          <w:sz w:val="22"/>
        </w:rPr>
        <w:t>Beachtung der Intimsphäre</w:t>
      </w:r>
    </w:p>
    <w:p w14:paraId="39A97EED" w14:textId="59D42B97" w:rsidR="00FB6FDD" w:rsidRPr="00FB6FDD" w:rsidRDefault="00FB6FDD" w:rsidP="00C44A10">
      <w:pPr>
        <w:spacing w:after="163" w:line="276" w:lineRule="auto"/>
        <w:ind w:left="9" w:right="14"/>
        <w:jc w:val="both"/>
        <w:rPr>
          <w:rFonts w:ascii="Verdana" w:hAnsi="Verdana"/>
        </w:rPr>
      </w:pPr>
      <w:r w:rsidRPr="00FB6FDD">
        <w:rPr>
          <w:rFonts w:ascii="Verdana" w:hAnsi="Verdana"/>
        </w:rPr>
        <w:t xml:space="preserve">Der Schutz der Intimsphäre ist ein hohes Gut, das es zu wahren gilt. Veranstaltungen mit Übernachtung sind besondere Herausforderungen und Situationen, bei denen man sich der damit verbundenen hohen Verantwortung bewusst sein muss. </w:t>
      </w:r>
      <w:r w:rsidR="00F6597E">
        <w:rPr>
          <w:rFonts w:ascii="Verdana" w:hAnsi="Verdana"/>
        </w:rPr>
        <w:t>Diese Angebote</w:t>
      </w:r>
      <w:r w:rsidRPr="00FB6FDD">
        <w:rPr>
          <w:rFonts w:ascii="Verdana" w:hAnsi="Verdana"/>
        </w:rPr>
        <w:t xml:space="preserve"> sind grundsätzlich pädagogisch sinnvoll und wünschenswert, da sie viele unterschiedliche Erfahrungsebenen ansprechen.</w:t>
      </w:r>
    </w:p>
    <w:p w14:paraId="36770C69" w14:textId="77777777" w:rsidR="00FB6FDD" w:rsidRPr="00FB6FDD" w:rsidRDefault="00FB6FDD" w:rsidP="00FB6FDD">
      <w:pPr>
        <w:pStyle w:val="berschrift2"/>
        <w:spacing w:line="276" w:lineRule="auto"/>
        <w:ind w:left="23" w:right="9"/>
        <w:rPr>
          <w:rFonts w:ascii="Verdana" w:hAnsi="Verdana"/>
          <w:b/>
          <w:sz w:val="22"/>
        </w:rPr>
      </w:pPr>
      <w:r w:rsidRPr="00FB6FDD">
        <w:rPr>
          <w:rFonts w:ascii="Verdana" w:hAnsi="Verdana"/>
          <w:b/>
          <w:sz w:val="22"/>
        </w:rPr>
        <w:t>Zulässigkeit von Geschenken</w:t>
      </w:r>
    </w:p>
    <w:p w14:paraId="1023E879" w14:textId="627C4B98" w:rsidR="00FB6FDD" w:rsidRPr="00FB6FDD" w:rsidRDefault="00FB6FDD" w:rsidP="00386991">
      <w:pPr>
        <w:spacing w:line="276" w:lineRule="auto"/>
        <w:ind w:left="9" w:right="14"/>
        <w:jc w:val="both"/>
        <w:rPr>
          <w:rFonts w:ascii="Verdana" w:hAnsi="Verdana"/>
        </w:rPr>
      </w:pPr>
      <w:r w:rsidRPr="00FB6FDD">
        <w:rPr>
          <w:rFonts w:ascii="Verdana" w:hAnsi="Verdana"/>
          <w:noProof/>
        </w:rPr>
        <w:drawing>
          <wp:anchor distT="0" distB="0" distL="114300" distR="114300" simplePos="0" relativeHeight="251662336" behindDoc="0" locked="0" layoutInCell="1" allowOverlap="0" wp14:anchorId="6DB89DB8" wp14:editId="5E8799B9">
            <wp:simplePos x="0" y="0"/>
            <wp:positionH relativeFrom="page">
              <wp:posOffset>439094</wp:posOffset>
            </wp:positionH>
            <wp:positionV relativeFrom="page">
              <wp:posOffset>10235185</wp:posOffset>
            </wp:positionV>
            <wp:extent cx="27443" cy="82296"/>
            <wp:effectExtent l="0" t="0" r="0" b="0"/>
            <wp:wrapTopAndBottom/>
            <wp:docPr id="48480" name="Picture 48480"/>
            <wp:cNvGraphicFramePr/>
            <a:graphic xmlns:a="http://schemas.openxmlformats.org/drawingml/2006/main">
              <a:graphicData uri="http://schemas.openxmlformats.org/drawingml/2006/picture">
                <pic:pic xmlns:pic="http://schemas.openxmlformats.org/drawingml/2006/picture">
                  <pic:nvPicPr>
                    <pic:cNvPr id="48480" name="Picture 48480"/>
                    <pic:cNvPicPr/>
                  </pic:nvPicPr>
                  <pic:blipFill>
                    <a:blip r:embed="rId19"/>
                    <a:stretch>
                      <a:fillRect/>
                    </a:stretch>
                  </pic:blipFill>
                  <pic:spPr>
                    <a:xfrm>
                      <a:off x="0" y="0"/>
                      <a:ext cx="27443" cy="82296"/>
                    </a:xfrm>
                    <a:prstGeom prst="rect">
                      <a:avLst/>
                    </a:prstGeom>
                  </pic:spPr>
                </pic:pic>
              </a:graphicData>
            </a:graphic>
          </wp:anchor>
        </w:drawing>
      </w:r>
      <w:r w:rsidRPr="00FB6FDD">
        <w:rPr>
          <w:rFonts w:ascii="Verdana" w:hAnsi="Verdana"/>
        </w:rPr>
        <w:t xml:space="preserve">Geschenke und Bevorzugungen können eine ernst gemeinte und pädagogisch sinnvolle Zuwendung nicht ersetzen. Sie gehören nicht zu den pädagogischen Maßnahmen, die dazu dienen, </w:t>
      </w:r>
      <w:r w:rsidR="00F6597E">
        <w:rPr>
          <w:rFonts w:ascii="Verdana" w:hAnsi="Verdana"/>
        </w:rPr>
        <w:t>Schutzbefohlene</w:t>
      </w:r>
      <w:r w:rsidRPr="00FB6FDD">
        <w:rPr>
          <w:rFonts w:ascii="Verdana" w:hAnsi="Verdana"/>
        </w:rPr>
        <w:t xml:space="preserve"> zu selbstbewussten, freien Menschen zu erziehen. Vielmehr können exklusive Geschenke, insbesondere, wenn sie nur ausgewählten Kindern zu teil werden, deren emotionale Abhängigkeit fördern. Daher gehört es zu den Aufgaben der verantwortlich Tätigen, den Umgang mit Geschenken reflektiert und transparent zu handhaben.</w:t>
      </w:r>
    </w:p>
    <w:p w14:paraId="4C9A12A5" w14:textId="77777777" w:rsidR="00FB6FDD" w:rsidRPr="00FB6FDD" w:rsidRDefault="00FB6FDD" w:rsidP="00FB6FDD">
      <w:pPr>
        <w:pStyle w:val="berschrift2"/>
        <w:spacing w:line="276" w:lineRule="auto"/>
        <w:ind w:left="23" w:right="9"/>
        <w:rPr>
          <w:rFonts w:ascii="Verdana" w:hAnsi="Verdana"/>
          <w:b/>
          <w:sz w:val="22"/>
        </w:rPr>
      </w:pPr>
      <w:r w:rsidRPr="00FB6FDD">
        <w:rPr>
          <w:rFonts w:ascii="Verdana" w:hAnsi="Verdana"/>
          <w:b/>
          <w:sz w:val="22"/>
        </w:rPr>
        <w:t>Umgang mit und Nutzung von Medien und sozialen Netzwerken</w:t>
      </w:r>
    </w:p>
    <w:p w14:paraId="4DCA0F9E" w14:textId="77777777" w:rsidR="00FB6FDD" w:rsidRPr="00FB6FDD" w:rsidRDefault="00FB6FDD" w:rsidP="00386991">
      <w:pPr>
        <w:spacing w:after="114" w:line="276" w:lineRule="auto"/>
        <w:ind w:left="9" w:right="14"/>
        <w:jc w:val="both"/>
        <w:rPr>
          <w:rFonts w:ascii="Verdana" w:hAnsi="Verdana"/>
        </w:rPr>
      </w:pPr>
      <w:r w:rsidRPr="00FB6FDD">
        <w:rPr>
          <w:rFonts w:ascii="Verdana" w:hAnsi="Verdana"/>
        </w:rPr>
        <w:t>Der Umgang mit sozialen Netzwerken und digitalen Medien ist in der heutigen Zeit alltägliches Handeln. Um Medienkompetenz zu fördern, ist ein umsichtiger Umgang damit unerlässlich. Die Auswahl von Filmen, Fotos, Spielen und Materialien muss im Sinne eines achtsamen Umgangs miteinander sorgsam getroffen werden. Sie hat pädagogisch sinnvoll und altersadäquat zu erfolgen.</w:t>
      </w:r>
    </w:p>
    <w:p w14:paraId="5BC60BC5" w14:textId="77777777" w:rsidR="00FB6FDD" w:rsidRPr="00FB6FDD" w:rsidRDefault="00FB6FDD" w:rsidP="00FB6FDD">
      <w:pPr>
        <w:pStyle w:val="berschrift2"/>
        <w:spacing w:line="276" w:lineRule="auto"/>
        <w:ind w:left="23" w:right="9"/>
        <w:rPr>
          <w:rFonts w:ascii="Verdana" w:hAnsi="Verdana"/>
          <w:b/>
          <w:sz w:val="22"/>
        </w:rPr>
      </w:pPr>
      <w:r w:rsidRPr="00FB6FDD">
        <w:rPr>
          <w:rFonts w:ascii="Verdana" w:hAnsi="Verdana"/>
          <w:b/>
          <w:sz w:val="22"/>
        </w:rPr>
        <w:t>Erzieherische Maßnahmen</w:t>
      </w:r>
    </w:p>
    <w:p w14:paraId="57BE6992" w14:textId="3BA24F19" w:rsidR="00F6597E" w:rsidRDefault="00FB6FDD" w:rsidP="00764A88">
      <w:pPr>
        <w:spacing w:line="276" w:lineRule="auto"/>
        <w:ind w:left="9" w:right="14"/>
        <w:jc w:val="both"/>
        <w:rPr>
          <w:rFonts w:ascii="Verdana" w:hAnsi="Verdana"/>
        </w:rPr>
      </w:pPr>
      <w:r w:rsidRPr="00FB6FDD">
        <w:rPr>
          <w:rFonts w:ascii="Verdana" w:hAnsi="Verdana"/>
        </w:rPr>
        <w:t>Erzieherische Maßnahmen müssen so gestaltet sein, dass die persönlichen Grenzen von Schutzbefohlenen nicht überschritten werden. Es ist darauf zu achten, dass diese im direkten Bezug zum Fehlverhalten stehen, angemessen, konsequent und für den Betroffenen plausibel sind.</w:t>
      </w:r>
    </w:p>
    <w:p w14:paraId="5CC13A03" w14:textId="77777777" w:rsidR="00F6597E" w:rsidRDefault="00F6597E">
      <w:pPr>
        <w:rPr>
          <w:rFonts w:ascii="Verdana" w:hAnsi="Verdana"/>
        </w:rPr>
      </w:pPr>
      <w:r>
        <w:rPr>
          <w:rFonts w:ascii="Verdana" w:hAnsi="Verdana"/>
        </w:rPr>
        <w:br w:type="page"/>
      </w:r>
    </w:p>
    <w:p w14:paraId="6781014E" w14:textId="5D13DC40" w:rsidR="00FB6FDD" w:rsidRPr="00FB6FDD" w:rsidRDefault="00D55F27" w:rsidP="00FB6FDD">
      <w:pPr>
        <w:pStyle w:val="berschrift1"/>
        <w:spacing w:line="276" w:lineRule="auto"/>
        <w:ind w:left="57"/>
        <w:rPr>
          <w:rFonts w:ascii="Verdana" w:hAnsi="Verdana"/>
          <w:b/>
          <w:sz w:val="22"/>
        </w:rPr>
      </w:pPr>
      <w:r>
        <w:rPr>
          <w:rFonts w:ascii="Verdana" w:hAnsi="Verdana"/>
          <w:b/>
          <w:sz w:val="22"/>
        </w:rPr>
        <w:t xml:space="preserve">Anlage 2 - </w:t>
      </w:r>
      <w:r w:rsidR="00FB6FDD" w:rsidRPr="00FB6FDD">
        <w:rPr>
          <w:rFonts w:ascii="Verdana" w:hAnsi="Verdana"/>
          <w:b/>
          <w:sz w:val="22"/>
        </w:rPr>
        <w:t>Verpflichtungserklärung</w:t>
      </w:r>
    </w:p>
    <w:p w14:paraId="5B1BF9AE" w14:textId="2A02C6E0" w:rsidR="00FB6FDD" w:rsidRPr="00FB6FDD" w:rsidRDefault="00FB6FDD" w:rsidP="003E233E">
      <w:pPr>
        <w:spacing w:after="74" w:line="276" w:lineRule="auto"/>
        <w:ind w:left="9" w:right="14"/>
        <w:jc w:val="both"/>
        <w:rPr>
          <w:rFonts w:ascii="Verdana" w:hAnsi="Verdana"/>
        </w:rPr>
      </w:pPr>
      <w:r w:rsidRPr="00FB6FDD">
        <w:rPr>
          <w:rFonts w:ascii="Verdana" w:hAnsi="Verdana"/>
        </w:rPr>
        <w:t xml:space="preserve">gemäß </w:t>
      </w:r>
      <w:r w:rsidR="0009717B">
        <w:rPr>
          <w:rFonts w:ascii="Verdana" w:hAnsi="Verdana"/>
        </w:rPr>
        <w:t>§</w:t>
      </w:r>
      <w:r w:rsidRPr="00FB6FDD">
        <w:rPr>
          <w:rFonts w:ascii="Verdana" w:hAnsi="Verdana"/>
        </w:rPr>
        <w:t xml:space="preserve"> 6 Abs. 3 der Ordnung zur Prävention gegen sexualisierte Gewalt an Minderjährigen und schutz- oder hilfebedürftigen Erwachsenen im Bistum Aachen Personalien und Tätigkeit der/des Erklärenden</w:t>
      </w:r>
    </w:p>
    <w:p w14:paraId="5B467B13" w14:textId="77777777" w:rsidR="00FB6FDD" w:rsidRPr="00FB6FDD" w:rsidRDefault="00FB6FDD" w:rsidP="00FB6FDD">
      <w:pPr>
        <w:spacing w:after="74" w:line="276" w:lineRule="auto"/>
        <w:ind w:left="9" w:right="14"/>
        <w:rPr>
          <w:rFonts w:ascii="Verdana" w:hAnsi="Verdana"/>
        </w:rPr>
      </w:pPr>
    </w:p>
    <w:p w14:paraId="39EC7333" w14:textId="77777777" w:rsidR="00FB6FDD" w:rsidRPr="00FB6FDD" w:rsidRDefault="00FB6FDD" w:rsidP="00FB6FDD">
      <w:pPr>
        <w:spacing w:after="202" w:line="276" w:lineRule="auto"/>
        <w:ind w:left="29"/>
        <w:rPr>
          <w:rFonts w:ascii="Verdana" w:hAnsi="Verdana"/>
        </w:rPr>
      </w:pPr>
      <w:r w:rsidRPr="00FB6FDD">
        <w:rPr>
          <w:rFonts w:ascii="Verdana" w:hAnsi="Verdana"/>
          <w:noProof/>
        </w:rPr>
        <mc:AlternateContent>
          <mc:Choice Requires="wpg">
            <w:drawing>
              <wp:inline distT="0" distB="0" distL="0" distR="0" wp14:anchorId="13212E0B" wp14:editId="7AF01BAF">
                <wp:extent cx="5723472" cy="15240"/>
                <wp:effectExtent l="0" t="0" r="0" b="0"/>
                <wp:docPr id="48485" name="Group 48485"/>
                <wp:cNvGraphicFramePr/>
                <a:graphic xmlns:a="http://schemas.openxmlformats.org/drawingml/2006/main">
                  <a:graphicData uri="http://schemas.microsoft.com/office/word/2010/wordprocessingGroup">
                    <wpg:wgp>
                      <wpg:cNvGrpSpPr/>
                      <wpg:grpSpPr>
                        <a:xfrm>
                          <a:off x="0" y="0"/>
                          <a:ext cx="5723472" cy="15240"/>
                          <a:chOff x="0" y="0"/>
                          <a:chExt cx="5723472" cy="15240"/>
                        </a:xfrm>
                      </wpg:grpSpPr>
                      <wps:wsp>
                        <wps:cNvPr id="48484" name="Shape 48484"/>
                        <wps:cNvSpPr/>
                        <wps:spPr>
                          <a:xfrm>
                            <a:off x="0" y="0"/>
                            <a:ext cx="5723472" cy="15240"/>
                          </a:xfrm>
                          <a:custGeom>
                            <a:avLst/>
                            <a:gdLst/>
                            <a:ahLst/>
                            <a:cxnLst/>
                            <a:rect l="0" t="0" r="0" b="0"/>
                            <a:pathLst>
                              <a:path w="5723472" h="15240">
                                <a:moveTo>
                                  <a:pt x="0" y="7620"/>
                                </a:moveTo>
                                <a:lnTo>
                                  <a:pt x="5723472" y="7620"/>
                                </a:lnTo>
                              </a:path>
                            </a:pathLst>
                          </a:custGeom>
                          <a:ln w="152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3AE2D5BE" id="Group 48485" o:spid="_x0000_s1026" style="width:450.65pt;height:1.2pt;mso-position-horizontal-relative:char;mso-position-vertical-relative:line" coordsize="572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">
                <v:shape id="Shape 48484" o:spid="_x0000_s1027" style="position:absolute;width:57234;height:152;visibility:visible;mso-wrap-style:square;v-text-anchor:top" coordsize="572347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" path="m,7620r5723472,e" filled="f" strokeweight="1.2pt">
                  <v:stroke miterlimit="1" joinstyle="miter"/>
                  <v:path arrowok="t" textboxrect="0,0,5723472,15240"/>
                </v:shape>
                <w10:anchorlock/>
              </v:group>
            </w:pict>
          </mc:Fallback>
        </mc:AlternateContent>
      </w:r>
    </w:p>
    <w:p w14:paraId="3F0C4990" w14:textId="77777777" w:rsidR="00FB6FDD" w:rsidRPr="00FB6FDD" w:rsidRDefault="00FB6FDD" w:rsidP="00FB6FDD">
      <w:pPr>
        <w:spacing w:after="81" w:line="276" w:lineRule="auto"/>
        <w:ind w:left="9" w:right="14"/>
        <w:rPr>
          <w:rFonts w:ascii="Verdana" w:hAnsi="Verdana"/>
        </w:rPr>
      </w:pPr>
      <w:r w:rsidRPr="00FB6FDD">
        <w:rPr>
          <w:rFonts w:ascii="Verdana" w:hAnsi="Verdana"/>
        </w:rPr>
        <w:t>Name, Vorname</w:t>
      </w:r>
    </w:p>
    <w:p w14:paraId="556EF194" w14:textId="77777777" w:rsidR="00FB6FDD" w:rsidRPr="00FB6FDD" w:rsidRDefault="00FB6FDD" w:rsidP="00FB6FDD">
      <w:pPr>
        <w:spacing w:after="81" w:line="276" w:lineRule="auto"/>
        <w:ind w:left="9" w:right="14"/>
        <w:rPr>
          <w:rFonts w:ascii="Verdana" w:hAnsi="Verdana"/>
        </w:rPr>
      </w:pPr>
    </w:p>
    <w:p w14:paraId="1C36938F" w14:textId="77777777" w:rsidR="00FB6FDD" w:rsidRPr="00FB6FDD" w:rsidRDefault="00FB6FDD" w:rsidP="00FB6FDD">
      <w:pPr>
        <w:spacing w:after="187" w:line="276" w:lineRule="auto"/>
        <w:ind w:left="19"/>
        <w:rPr>
          <w:rFonts w:ascii="Verdana" w:hAnsi="Verdana"/>
        </w:rPr>
      </w:pPr>
      <w:r w:rsidRPr="00FB6FDD">
        <w:rPr>
          <w:rFonts w:ascii="Verdana" w:hAnsi="Verdana"/>
          <w:noProof/>
        </w:rPr>
        <mc:AlternateContent>
          <mc:Choice Requires="wpg">
            <w:drawing>
              <wp:inline distT="0" distB="0" distL="0" distR="0" wp14:anchorId="6862F18C" wp14:editId="36D97422">
                <wp:extent cx="5726521" cy="15240"/>
                <wp:effectExtent l="0" t="0" r="0" b="0"/>
                <wp:docPr id="48487" name="Group 48487"/>
                <wp:cNvGraphicFramePr/>
                <a:graphic xmlns:a="http://schemas.openxmlformats.org/drawingml/2006/main">
                  <a:graphicData uri="http://schemas.microsoft.com/office/word/2010/wordprocessingGroup">
                    <wpg:wgp>
                      <wpg:cNvGrpSpPr/>
                      <wpg:grpSpPr>
                        <a:xfrm>
                          <a:off x="0" y="0"/>
                          <a:ext cx="5726521" cy="15240"/>
                          <a:chOff x="0" y="0"/>
                          <a:chExt cx="5726521" cy="15240"/>
                        </a:xfrm>
                      </wpg:grpSpPr>
                      <wps:wsp>
                        <wps:cNvPr id="48486" name="Shape 48486"/>
                        <wps:cNvSpPr/>
                        <wps:spPr>
                          <a:xfrm>
                            <a:off x="0" y="0"/>
                            <a:ext cx="5726521" cy="15240"/>
                          </a:xfrm>
                          <a:custGeom>
                            <a:avLst/>
                            <a:gdLst/>
                            <a:ahLst/>
                            <a:cxnLst/>
                            <a:rect l="0" t="0" r="0" b="0"/>
                            <a:pathLst>
                              <a:path w="5726521" h="15240">
                                <a:moveTo>
                                  <a:pt x="0" y="7620"/>
                                </a:moveTo>
                                <a:lnTo>
                                  <a:pt x="5726521" y="7620"/>
                                </a:lnTo>
                              </a:path>
                            </a:pathLst>
                          </a:custGeom>
                          <a:ln w="152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618D256D" id="Group 48487" o:spid="_x0000_s1026" style="width:450.9pt;height:1.2pt;mso-position-horizontal-relative:char;mso-position-vertical-relative:line" coordsize="5726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">
                <v:shape id="Shape 48486" o:spid="_x0000_s1027" style="position:absolute;width:57265;height:152;visibility:visible;mso-wrap-style:square;v-text-anchor:top" coordsize="5726521,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" path="m,7620r5726521,e" filled="f" strokeweight="1.2pt">
                  <v:stroke miterlimit="1" joinstyle="miter"/>
                  <v:path arrowok="t" textboxrect="0,0,5726521,15240"/>
                </v:shape>
                <w10:anchorlock/>
              </v:group>
            </w:pict>
          </mc:Fallback>
        </mc:AlternateContent>
      </w:r>
    </w:p>
    <w:p w14:paraId="74C791CA" w14:textId="77777777" w:rsidR="00FB6FDD" w:rsidRPr="00FB6FDD" w:rsidRDefault="00FB6FDD" w:rsidP="00FB6FDD">
      <w:pPr>
        <w:spacing w:after="91" w:line="276" w:lineRule="auto"/>
        <w:ind w:left="9" w:right="14"/>
        <w:rPr>
          <w:rFonts w:ascii="Verdana" w:hAnsi="Verdana"/>
        </w:rPr>
      </w:pPr>
      <w:r w:rsidRPr="00FB6FDD">
        <w:rPr>
          <w:rFonts w:ascii="Verdana" w:hAnsi="Verdana"/>
        </w:rPr>
        <w:t>Anschrift</w:t>
      </w:r>
    </w:p>
    <w:p w14:paraId="2730DF1B" w14:textId="77777777" w:rsidR="00FB6FDD" w:rsidRPr="00FB6FDD" w:rsidRDefault="00FB6FDD" w:rsidP="00FB6FDD">
      <w:pPr>
        <w:spacing w:after="91" w:line="276" w:lineRule="auto"/>
        <w:ind w:left="9" w:right="14"/>
        <w:rPr>
          <w:rFonts w:ascii="Verdana" w:hAnsi="Verdana"/>
        </w:rPr>
      </w:pPr>
    </w:p>
    <w:p w14:paraId="18EBD7DE" w14:textId="77777777" w:rsidR="00FB6FDD" w:rsidRPr="00FB6FDD" w:rsidRDefault="00FB6FDD" w:rsidP="00FB6FDD">
      <w:pPr>
        <w:spacing w:after="195" w:line="276" w:lineRule="auto"/>
        <w:ind w:left="19"/>
        <w:rPr>
          <w:rFonts w:ascii="Verdana" w:hAnsi="Verdana"/>
        </w:rPr>
      </w:pPr>
      <w:r w:rsidRPr="00FB6FDD">
        <w:rPr>
          <w:rFonts w:ascii="Verdana" w:hAnsi="Verdana"/>
          <w:noProof/>
        </w:rPr>
        <mc:AlternateContent>
          <mc:Choice Requires="wpg">
            <w:drawing>
              <wp:inline distT="0" distB="0" distL="0" distR="0" wp14:anchorId="4F4901E2" wp14:editId="3EDA2A85">
                <wp:extent cx="5726521" cy="15240"/>
                <wp:effectExtent l="0" t="0" r="0" b="0"/>
                <wp:docPr id="48489" name="Group 48489"/>
                <wp:cNvGraphicFramePr/>
                <a:graphic xmlns:a="http://schemas.openxmlformats.org/drawingml/2006/main">
                  <a:graphicData uri="http://schemas.microsoft.com/office/word/2010/wordprocessingGroup">
                    <wpg:wgp>
                      <wpg:cNvGrpSpPr/>
                      <wpg:grpSpPr>
                        <a:xfrm>
                          <a:off x="0" y="0"/>
                          <a:ext cx="5726521" cy="15240"/>
                          <a:chOff x="0" y="0"/>
                          <a:chExt cx="5726521" cy="15240"/>
                        </a:xfrm>
                      </wpg:grpSpPr>
                      <wps:wsp>
                        <wps:cNvPr id="48488" name="Shape 48488"/>
                        <wps:cNvSpPr/>
                        <wps:spPr>
                          <a:xfrm>
                            <a:off x="0" y="0"/>
                            <a:ext cx="5726521" cy="15240"/>
                          </a:xfrm>
                          <a:custGeom>
                            <a:avLst/>
                            <a:gdLst/>
                            <a:ahLst/>
                            <a:cxnLst/>
                            <a:rect l="0" t="0" r="0" b="0"/>
                            <a:pathLst>
                              <a:path w="5726521" h="15240">
                                <a:moveTo>
                                  <a:pt x="0" y="7620"/>
                                </a:moveTo>
                                <a:lnTo>
                                  <a:pt x="5726521" y="7620"/>
                                </a:lnTo>
                              </a:path>
                            </a:pathLst>
                          </a:custGeom>
                          <a:ln w="152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1AE984E2" id="Group 48489" o:spid="_x0000_s1026" style="width:450.9pt;height:1.2pt;mso-position-horizontal-relative:char;mso-position-vertical-relative:line" coordsize="5726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">
                <v:shape id="Shape 48488" o:spid="_x0000_s1027" style="position:absolute;width:57265;height:152;visibility:visible;mso-wrap-style:square;v-text-anchor:top" coordsize="5726521,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" path="m,7620r5726521,e" filled="f" strokeweight="1.2pt">
                  <v:stroke miterlimit="1" joinstyle="miter"/>
                  <v:path arrowok="t" textboxrect="0,0,5726521,15240"/>
                </v:shape>
                <w10:anchorlock/>
              </v:group>
            </w:pict>
          </mc:Fallback>
        </mc:AlternateContent>
      </w:r>
    </w:p>
    <w:p w14:paraId="2AC516F2" w14:textId="77777777" w:rsidR="00FB6FDD" w:rsidRPr="00FB6FDD" w:rsidRDefault="00FB6FDD" w:rsidP="00FB6FDD">
      <w:pPr>
        <w:pStyle w:val="berschrift2"/>
        <w:spacing w:after="19" w:line="276" w:lineRule="auto"/>
        <w:ind w:left="23" w:right="9"/>
        <w:rPr>
          <w:rFonts w:ascii="Verdana" w:hAnsi="Verdana"/>
          <w:sz w:val="22"/>
        </w:rPr>
      </w:pPr>
      <w:r w:rsidRPr="00FB6FDD">
        <w:rPr>
          <w:rFonts w:ascii="Verdana" w:hAnsi="Verdana"/>
          <w:sz w:val="22"/>
        </w:rPr>
        <w:t>Einrichtung, Dienstort</w:t>
      </w:r>
    </w:p>
    <w:p w14:paraId="660E1DB3" w14:textId="77777777" w:rsidR="00FB6FDD" w:rsidRPr="00FB6FDD" w:rsidRDefault="00FB6FDD" w:rsidP="00FB6FDD">
      <w:pPr>
        <w:spacing w:line="276" w:lineRule="auto"/>
        <w:rPr>
          <w:rFonts w:ascii="Verdana" w:hAnsi="Verdana"/>
        </w:rPr>
      </w:pPr>
    </w:p>
    <w:p w14:paraId="4696496C" w14:textId="77777777" w:rsidR="00FB6FDD" w:rsidRPr="00FB6FDD" w:rsidRDefault="00FB6FDD" w:rsidP="00FB6FDD">
      <w:pPr>
        <w:spacing w:after="193" w:line="276" w:lineRule="auto"/>
        <w:ind w:left="24"/>
        <w:rPr>
          <w:rFonts w:ascii="Verdana" w:hAnsi="Verdana"/>
        </w:rPr>
      </w:pPr>
      <w:r w:rsidRPr="00FB6FDD">
        <w:rPr>
          <w:rFonts w:ascii="Verdana" w:hAnsi="Verdana"/>
          <w:noProof/>
        </w:rPr>
        <mc:AlternateContent>
          <mc:Choice Requires="wpg">
            <w:drawing>
              <wp:inline distT="0" distB="0" distL="0" distR="0" wp14:anchorId="529E0DFA" wp14:editId="148B0B9C">
                <wp:extent cx="5726521" cy="15240"/>
                <wp:effectExtent l="0" t="0" r="0" b="0"/>
                <wp:docPr id="48491" name="Group 48491"/>
                <wp:cNvGraphicFramePr/>
                <a:graphic xmlns:a="http://schemas.openxmlformats.org/drawingml/2006/main">
                  <a:graphicData uri="http://schemas.microsoft.com/office/word/2010/wordprocessingGroup">
                    <wpg:wgp>
                      <wpg:cNvGrpSpPr/>
                      <wpg:grpSpPr>
                        <a:xfrm>
                          <a:off x="0" y="0"/>
                          <a:ext cx="5726521" cy="15240"/>
                          <a:chOff x="0" y="0"/>
                          <a:chExt cx="5726521" cy="15240"/>
                        </a:xfrm>
                      </wpg:grpSpPr>
                      <wps:wsp>
                        <wps:cNvPr id="48490" name="Shape 48490"/>
                        <wps:cNvSpPr/>
                        <wps:spPr>
                          <a:xfrm>
                            <a:off x="0" y="0"/>
                            <a:ext cx="5726521" cy="15240"/>
                          </a:xfrm>
                          <a:custGeom>
                            <a:avLst/>
                            <a:gdLst/>
                            <a:ahLst/>
                            <a:cxnLst/>
                            <a:rect l="0" t="0" r="0" b="0"/>
                            <a:pathLst>
                              <a:path w="5726521" h="15240">
                                <a:moveTo>
                                  <a:pt x="0" y="7620"/>
                                </a:moveTo>
                                <a:lnTo>
                                  <a:pt x="5726521" y="7620"/>
                                </a:lnTo>
                              </a:path>
                            </a:pathLst>
                          </a:custGeom>
                          <a:ln w="152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641D1717" id="Group 48491" o:spid="_x0000_s1026" style="width:450.9pt;height:1.2pt;mso-position-horizontal-relative:char;mso-position-vertical-relative:line" coordsize="5726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">
                <v:shape id="Shape 48490" o:spid="_x0000_s1027" style="position:absolute;width:57265;height:152;visibility:visible;mso-wrap-style:square;v-text-anchor:top" coordsize="5726521,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" path="m,7620r5726521,e" filled="f" strokeweight="1.2pt">
                  <v:stroke miterlimit="1" joinstyle="miter"/>
                  <v:path arrowok="t" textboxrect="0,0,5726521,15240"/>
                </v:shape>
                <w10:anchorlock/>
              </v:group>
            </w:pict>
          </mc:Fallback>
        </mc:AlternateContent>
      </w:r>
    </w:p>
    <w:p w14:paraId="0E8B9592" w14:textId="77777777" w:rsidR="00FB6FDD" w:rsidRPr="00FB6FDD" w:rsidRDefault="00FB6FDD" w:rsidP="00FB6FDD">
      <w:pPr>
        <w:spacing w:after="944" w:line="276" w:lineRule="auto"/>
        <w:ind w:left="9" w:right="14"/>
        <w:rPr>
          <w:rFonts w:ascii="Verdana" w:hAnsi="Verdana"/>
        </w:rPr>
      </w:pPr>
      <w:r w:rsidRPr="00FB6FDD">
        <w:rPr>
          <w:rFonts w:ascii="Verdana" w:hAnsi="Verdana"/>
        </w:rPr>
        <w:t>Dienstbezeichnung bzw. ehrenamtliche Tätigkeit</w:t>
      </w:r>
    </w:p>
    <w:p w14:paraId="1BF5B3A5" w14:textId="77777777" w:rsidR="00FB6FDD" w:rsidRPr="00FB6FDD" w:rsidRDefault="00FB6FDD" w:rsidP="00FB6FDD">
      <w:pPr>
        <w:spacing w:after="92" w:line="276" w:lineRule="auto"/>
        <w:ind w:left="23" w:right="9" w:firstLine="9"/>
        <w:rPr>
          <w:rFonts w:ascii="Verdana" w:hAnsi="Verdana"/>
        </w:rPr>
      </w:pPr>
      <w:r w:rsidRPr="00FB6FDD">
        <w:rPr>
          <w:rFonts w:ascii="Verdana" w:hAnsi="Verdana"/>
        </w:rPr>
        <w:t>Erklärung:</w:t>
      </w:r>
    </w:p>
    <w:p w14:paraId="3BF97DDC" w14:textId="77777777" w:rsidR="00FB6FDD" w:rsidRPr="00FB6FDD" w:rsidRDefault="00FB6FDD" w:rsidP="00FB6FDD">
      <w:pPr>
        <w:spacing w:line="276" w:lineRule="auto"/>
        <w:ind w:left="9" w:right="14"/>
        <w:rPr>
          <w:rFonts w:ascii="Verdana" w:hAnsi="Verdana"/>
        </w:rPr>
      </w:pPr>
      <w:r w:rsidRPr="00FB6FDD">
        <w:rPr>
          <w:rFonts w:ascii="Verdana" w:hAnsi="Verdana"/>
        </w:rPr>
        <w:t>Ich habe den Verhaltenskodex der oben angegebenen Einrichtung erhalten.</w:t>
      </w:r>
    </w:p>
    <w:p w14:paraId="6D5E2E3F" w14:textId="77777777" w:rsidR="00FB6FDD" w:rsidRPr="00FB6FDD" w:rsidRDefault="00FB6FDD" w:rsidP="00FB6FDD">
      <w:pPr>
        <w:spacing w:after="108" w:line="276" w:lineRule="auto"/>
        <w:ind w:left="9" w:right="14"/>
        <w:rPr>
          <w:rFonts w:ascii="Verdana" w:hAnsi="Verdana"/>
        </w:rPr>
      </w:pPr>
      <w:r w:rsidRPr="00FB6FDD">
        <w:rPr>
          <w:rFonts w:ascii="Verdana" w:hAnsi="Verdana"/>
        </w:rPr>
        <w:t>Die darin formulierten Verhaltensregeln habe ich aufmerksam zur Kenntnis genommen.</w:t>
      </w:r>
    </w:p>
    <w:p w14:paraId="5121121C" w14:textId="77777777" w:rsidR="00FB6FDD" w:rsidRPr="00FB6FDD" w:rsidRDefault="00FB6FDD" w:rsidP="00FB6FDD">
      <w:pPr>
        <w:spacing w:after="811" w:line="276" w:lineRule="auto"/>
        <w:ind w:left="23" w:right="9" w:firstLine="9"/>
        <w:rPr>
          <w:rFonts w:ascii="Verdana" w:hAnsi="Verdana"/>
        </w:rPr>
      </w:pPr>
      <w:r w:rsidRPr="00FB6FDD">
        <w:rPr>
          <w:rFonts w:ascii="Verdana" w:hAnsi="Verdana"/>
        </w:rPr>
        <w:t>Ich verpflichte mich, den Verhaltenskodex gewissenhaft zu befolgen.</w:t>
      </w:r>
    </w:p>
    <w:p w14:paraId="02E0476C" w14:textId="73426F3F" w:rsidR="00FB6FDD" w:rsidRPr="00FB6FDD" w:rsidRDefault="0091475F" w:rsidP="0091475F">
      <w:pPr>
        <w:tabs>
          <w:tab w:val="left" w:pos="4536"/>
        </w:tabs>
        <w:spacing w:after="204" w:line="276" w:lineRule="auto"/>
        <w:ind w:left="29"/>
        <w:rPr>
          <w:rFonts w:ascii="Verdana" w:hAnsi="Verdana"/>
        </w:rPr>
      </w:pPr>
      <w:r>
        <w:rPr>
          <w:rFonts w:ascii="Verdana" w:hAnsi="Verdana"/>
          <w:noProof/>
        </w:rPr>
        <w:t>____________________</w:t>
      </w:r>
      <w:r>
        <w:rPr>
          <w:rFonts w:ascii="Verdana" w:hAnsi="Verdana"/>
          <w:noProof/>
        </w:rPr>
        <w:tab/>
        <w:t>____________________________</w:t>
      </w:r>
      <w:r>
        <w:rPr>
          <w:rFonts w:ascii="Verdana" w:hAnsi="Verdana"/>
        </w:rPr>
        <w:br/>
      </w:r>
      <w:r w:rsidR="00FB6FDD" w:rsidRPr="00FB6FDD">
        <w:rPr>
          <w:rFonts w:ascii="Verdana" w:hAnsi="Verdana"/>
        </w:rPr>
        <w:t>Ort, Datum</w:t>
      </w:r>
      <w:r>
        <w:rPr>
          <w:rFonts w:ascii="Verdana" w:hAnsi="Verdana"/>
        </w:rPr>
        <w:tab/>
        <w:t>Unterschrift</w:t>
      </w:r>
    </w:p>
    <w:p w14:paraId="6471D757" w14:textId="77777777" w:rsidR="00FB6FDD" w:rsidRPr="00FB6FDD" w:rsidRDefault="00FB6FDD" w:rsidP="001226C0">
      <w:pPr>
        <w:tabs>
          <w:tab w:val="left" w:pos="6465"/>
        </w:tabs>
        <w:spacing w:line="240" w:lineRule="auto"/>
        <w:ind w:left="14"/>
        <w:jc w:val="both"/>
        <w:rPr>
          <w:rFonts w:ascii="Verdana" w:hAnsi="Verdana" w:cs="Tahoma"/>
        </w:rPr>
      </w:pPr>
    </w:p>
    <w:sectPr w:rsidR="00FB6FDD" w:rsidRPr="00FB6FDD" w:rsidSect="00B1686F">
      <w:headerReference w:type="default" r:id="rId20"/>
      <w:footerReference w:type="defaul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9807" w14:textId="77777777" w:rsidR="00BA7B41" w:rsidRDefault="00BA7B41" w:rsidP="00EA2109">
      <w:pPr>
        <w:spacing w:after="0" w:line="240" w:lineRule="auto"/>
      </w:pPr>
      <w:r>
        <w:separator/>
      </w:r>
    </w:p>
  </w:endnote>
  <w:endnote w:type="continuationSeparator" w:id="0">
    <w:p w14:paraId="0F4A24D6" w14:textId="77777777" w:rsidR="00BA7B41" w:rsidRDefault="00BA7B41" w:rsidP="00EA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409382"/>
      <w:docPartObj>
        <w:docPartGallery w:val="Page Numbers (Bottom of Page)"/>
        <w:docPartUnique/>
      </w:docPartObj>
    </w:sdtPr>
    <w:sdtEndPr/>
    <w:sdtContent>
      <w:p w14:paraId="705A8050" w14:textId="60853122" w:rsidR="00B1686F" w:rsidRDefault="001226C0" w:rsidP="00B1686F">
        <w:pPr>
          <w:pStyle w:val="Fuzeile"/>
          <w:jc w:val="center"/>
        </w:pPr>
        <w:r>
          <w:rPr>
            <w:noProof/>
          </w:rPr>
          <mc:AlternateContent>
            <mc:Choice Requires="wps">
              <w:drawing>
                <wp:inline distT="0" distB="0" distL="0" distR="0" wp14:anchorId="7812BDC3" wp14:editId="48A0E54F">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type w14:anchorId="37836D12"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4213FAC9" w14:textId="15515A50" w:rsidR="001226C0" w:rsidRDefault="001226C0">
        <w:pPr>
          <w:pStyle w:val="Fuzeile"/>
          <w:jc w:val="center"/>
        </w:pPr>
        <w:r>
          <w:fldChar w:fldCharType="begin"/>
        </w:r>
        <w:r>
          <w:instrText>PAGE    \* MERGEFORMAT</w:instrText>
        </w:r>
        <w:r>
          <w:fldChar w:fldCharType="separate"/>
        </w:r>
        <w:r>
          <w:t>2</w:t>
        </w:r>
        <w:r>
          <w:fldChar w:fldCharType="end"/>
        </w:r>
      </w:p>
    </w:sdtContent>
  </w:sdt>
  <w:p w14:paraId="14F3E2C7" w14:textId="77777777" w:rsidR="00EA2109" w:rsidRDefault="00EA21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53A6F" w14:textId="77777777" w:rsidR="00BA7B41" w:rsidRDefault="00BA7B41" w:rsidP="00EA2109">
      <w:pPr>
        <w:spacing w:after="0" w:line="240" w:lineRule="auto"/>
      </w:pPr>
      <w:r>
        <w:separator/>
      </w:r>
    </w:p>
  </w:footnote>
  <w:footnote w:type="continuationSeparator" w:id="0">
    <w:p w14:paraId="5A31D82D" w14:textId="77777777" w:rsidR="00BA7B41" w:rsidRDefault="00BA7B41" w:rsidP="00EA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40D4" w14:textId="4FDCB8B2" w:rsidR="00E8708C" w:rsidRDefault="00E8708C">
    <w:pPr>
      <w:pStyle w:val="Kopfzeile"/>
      <w:jc w:val="right"/>
    </w:pPr>
  </w:p>
  <w:p w14:paraId="45F7DBB9" w14:textId="77777777" w:rsidR="00471C13" w:rsidRDefault="00471C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B09"/>
    <w:multiLevelType w:val="hybridMultilevel"/>
    <w:tmpl w:val="31C0FB8E"/>
    <w:lvl w:ilvl="0" w:tplc="328ED656">
      <w:start w:val="1"/>
      <w:numFmt w:val="decimal"/>
      <w:lvlText w:val="%1."/>
      <w:lvlJc w:val="left"/>
      <w:pPr>
        <w:ind w:left="355" w:hanging="360"/>
      </w:pPr>
      <w:rPr>
        <w:rFonts w:hint="default"/>
      </w:rPr>
    </w:lvl>
    <w:lvl w:ilvl="1" w:tplc="04070019" w:tentative="1">
      <w:start w:val="1"/>
      <w:numFmt w:val="lowerLetter"/>
      <w:lvlText w:val="%2."/>
      <w:lvlJc w:val="left"/>
      <w:pPr>
        <w:ind w:left="1075" w:hanging="360"/>
      </w:pPr>
    </w:lvl>
    <w:lvl w:ilvl="2" w:tplc="0407001B" w:tentative="1">
      <w:start w:val="1"/>
      <w:numFmt w:val="lowerRoman"/>
      <w:lvlText w:val="%3."/>
      <w:lvlJc w:val="right"/>
      <w:pPr>
        <w:ind w:left="1795" w:hanging="180"/>
      </w:pPr>
    </w:lvl>
    <w:lvl w:ilvl="3" w:tplc="0407000F" w:tentative="1">
      <w:start w:val="1"/>
      <w:numFmt w:val="decimal"/>
      <w:lvlText w:val="%4."/>
      <w:lvlJc w:val="left"/>
      <w:pPr>
        <w:ind w:left="2515" w:hanging="360"/>
      </w:pPr>
    </w:lvl>
    <w:lvl w:ilvl="4" w:tplc="04070019" w:tentative="1">
      <w:start w:val="1"/>
      <w:numFmt w:val="lowerLetter"/>
      <w:lvlText w:val="%5."/>
      <w:lvlJc w:val="left"/>
      <w:pPr>
        <w:ind w:left="3235" w:hanging="360"/>
      </w:pPr>
    </w:lvl>
    <w:lvl w:ilvl="5" w:tplc="0407001B" w:tentative="1">
      <w:start w:val="1"/>
      <w:numFmt w:val="lowerRoman"/>
      <w:lvlText w:val="%6."/>
      <w:lvlJc w:val="right"/>
      <w:pPr>
        <w:ind w:left="3955" w:hanging="180"/>
      </w:pPr>
    </w:lvl>
    <w:lvl w:ilvl="6" w:tplc="0407000F" w:tentative="1">
      <w:start w:val="1"/>
      <w:numFmt w:val="decimal"/>
      <w:lvlText w:val="%7."/>
      <w:lvlJc w:val="left"/>
      <w:pPr>
        <w:ind w:left="4675" w:hanging="360"/>
      </w:pPr>
    </w:lvl>
    <w:lvl w:ilvl="7" w:tplc="04070019" w:tentative="1">
      <w:start w:val="1"/>
      <w:numFmt w:val="lowerLetter"/>
      <w:lvlText w:val="%8."/>
      <w:lvlJc w:val="left"/>
      <w:pPr>
        <w:ind w:left="5395" w:hanging="360"/>
      </w:pPr>
    </w:lvl>
    <w:lvl w:ilvl="8" w:tplc="0407001B" w:tentative="1">
      <w:start w:val="1"/>
      <w:numFmt w:val="lowerRoman"/>
      <w:lvlText w:val="%9."/>
      <w:lvlJc w:val="right"/>
      <w:pPr>
        <w:ind w:left="6115" w:hanging="180"/>
      </w:pPr>
    </w:lvl>
  </w:abstractNum>
  <w:abstractNum w:abstractNumId="1" w15:restartNumberingAfterBreak="0">
    <w:nsid w:val="2FD81D33"/>
    <w:multiLevelType w:val="hybridMultilevel"/>
    <w:tmpl w:val="A0789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A072F6"/>
    <w:multiLevelType w:val="hybridMultilevel"/>
    <w:tmpl w:val="C65403C6"/>
    <w:lvl w:ilvl="0" w:tplc="605AECAA">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732329"/>
    <w:multiLevelType w:val="hybridMultilevel"/>
    <w:tmpl w:val="420AD660"/>
    <w:lvl w:ilvl="0" w:tplc="319C9E30">
      <w:start w:val="1"/>
      <w:numFmt w:val="decimal"/>
      <w:lvlText w:val="%1."/>
      <w:lvlJc w:val="left"/>
      <w:pPr>
        <w:ind w:left="345" w:hanging="360"/>
      </w:pPr>
      <w:rPr>
        <w:rFonts w:hint="default"/>
      </w:rPr>
    </w:lvl>
    <w:lvl w:ilvl="1" w:tplc="04070019">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4" w15:restartNumberingAfterBreak="0">
    <w:nsid w:val="67FD1693"/>
    <w:multiLevelType w:val="multilevel"/>
    <w:tmpl w:val="43FCA6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71FA56A9"/>
    <w:multiLevelType w:val="hybridMultilevel"/>
    <w:tmpl w:val="B4AEF6A8"/>
    <w:lvl w:ilvl="0" w:tplc="69BCDF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437234"/>
    <w:multiLevelType w:val="hybridMultilevel"/>
    <w:tmpl w:val="0772E9C8"/>
    <w:lvl w:ilvl="0" w:tplc="BC32460E">
      <w:start w:val="1"/>
      <w:numFmt w:val="decimal"/>
      <w:lvlText w:val="%1."/>
      <w:lvlJc w:val="left"/>
      <w:pPr>
        <w:ind w:left="369" w:hanging="360"/>
      </w:pPr>
      <w:rPr>
        <w:rFonts w:hint="default"/>
      </w:rPr>
    </w:lvl>
    <w:lvl w:ilvl="1" w:tplc="04070019" w:tentative="1">
      <w:start w:val="1"/>
      <w:numFmt w:val="lowerLetter"/>
      <w:lvlText w:val="%2."/>
      <w:lvlJc w:val="left"/>
      <w:pPr>
        <w:ind w:left="1089" w:hanging="360"/>
      </w:pPr>
    </w:lvl>
    <w:lvl w:ilvl="2" w:tplc="0407001B" w:tentative="1">
      <w:start w:val="1"/>
      <w:numFmt w:val="lowerRoman"/>
      <w:lvlText w:val="%3."/>
      <w:lvlJc w:val="right"/>
      <w:pPr>
        <w:ind w:left="1809" w:hanging="180"/>
      </w:pPr>
    </w:lvl>
    <w:lvl w:ilvl="3" w:tplc="0407000F" w:tentative="1">
      <w:start w:val="1"/>
      <w:numFmt w:val="decimal"/>
      <w:lvlText w:val="%4."/>
      <w:lvlJc w:val="left"/>
      <w:pPr>
        <w:ind w:left="2529" w:hanging="360"/>
      </w:pPr>
    </w:lvl>
    <w:lvl w:ilvl="4" w:tplc="04070019" w:tentative="1">
      <w:start w:val="1"/>
      <w:numFmt w:val="lowerLetter"/>
      <w:lvlText w:val="%5."/>
      <w:lvlJc w:val="left"/>
      <w:pPr>
        <w:ind w:left="3249" w:hanging="360"/>
      </w:pPr>
    </w:lvl>
    <w:lvl w:ilvl="5" w:tplc="0407001B" w:tentative="1">
      <w:start w:val="1"/>
      <w:numFmt w:val="lowerRoman"/>
      <w:lvlText w:val="%6."/>
      <w:lvlJc w:val="right"/>
      <w:pPr>
        <w:ind w:left="3969" w:hanging="180"/>
      </w:pPr>
    </w:lvl>
    <w:lvl w:ilvl="6" w:tplc="0407000F" w:tentative="1">
      <w:start w:val="1"/>
      <w:numFmt w:val="decimal"/>
      <w:lvlText w:val="%7."/>
      <w:lvlJc w:val="left"/>
      <w:pPr>
        <w:ind w:left="4689" w:hanging="360"/>
      </w:pPr>
    </w:lvl>
    <w:lvl w:ilvl="7" w:tplc="04070019" w:tentative="1">
      <w:start w:val="1"/>
      <w:numFmt w:val="lowerLetter"/>
      <w:lvlText w:val="%8."/>
      <w:lvlJc w:val="left"/>
      <w:pPr>
        <w:ind w:left="5409" w:hanging="360"/>
      </w:pPr>
    </w:lvl>
    <w:lvl w:ilvl="8" w:tplc="0407001B" w:tentative="1">
      <w:start w:val="1"/>
      <w:numFmt w:val="lowerRoman"/>
      <w:lvlText w:val="%9."/>
      <w:lvlJc w:val="right"/>
      <w:pPr>
        <w:ind w:left="6129"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9B"/>
    <w:rsid w:val="000030E2"/>
    <w:rsid w:val="00003959"/>
    <w:rsid w:val="00003BCC"/>
    <w:rsid w:val="00011890"/>
    <w:rsid w:val="00021BAB"/>
    <w:rsid w:val="00023DDB"/>
    <w:rsid w:val="0002459F"/>
    <w:rsid w:val="00032BB1"/>
    <w:rsid w:val="000331D8"/>
    <w:rsid w:val="00042B7C"/>
    <w:rsid w:val="00045388"/>
    <w:rsid w:val="00047BD6"/>
    <w:rsid w:val="000525D3"/>
    <w:rsid w:val="00055521"/>
    <w:rsid w:val="00057731"/>
    <w:rsid w:val="00060AB7"/>
    <w:rsid w:val="00062B43"/>
    <w:rsid w:val="00064980"/>
    <w:rsid w:val="00065076"/>
    <w:rsid w:val="00067CF3"/>
    <w:rsid w:val="00075F22"/>
    <w:rsid w:val="00086085"/>
    <w:rsid w:val="000864C2"/>
    <w:rsid w:val="0008783D"/>
    <w:rsid w:val="00092C01"/>
    <w:rsid w:val="00093715"/>
    <w:rsid w:val="00093C4C"/>
    <w:rsid w:val="000950C5"/>
    <w:rsid w:val="0009717B"/>
    <w:rsid w:val="000B0966"/>
    <w:rsid w:val="000B139B"/>
    <w:rsid w:val="000C3DBF"/>
    <w:rsid w:val="000C4336"/>
    <w:rsid w:val="000D0F62"/>
    <w:rsid w:val="000D16E1"/>
    <w:rsid w:val="000E25CC"/>
    <w:rsid w:val="000E405B"/>
    <w:rsid w:val="000E611B"/>
    <w:rsid w:val="000F36F1"/>
    <w:rsid w:val="000F410A"/>
    <w:rsid w:val="000F4764"/>
    <w:rsid w:val="000F5421"/>
    <w:rsid w:val="000F71B4"/>
    <w:rsid w:val="000F7B34"/>
    <w:rsid w:val="00111C43"/>
    <w:rsid w:val="001121BE"/>
    <w:rsid w:val="00116871"/>
    <w:rsid w:val="00116B4D"/>
    <w:rsid w:val="00117A02"/>
    <w:rsid w:val="00121301"/>
    <w:rsid w:val="001226C0"/>
    <w:rsid w:val="00125A66"/>
    <w:rsid w:val="0014138D"/>
    <w:rsid w:val="0014624B"/>
    <w:rsid w:val="001478C6"/>
    <w:rsid w:val="00152D98"/>
    <w:rsid w:val="001534B8"/>
    <w:rsid w:val="0015566E"/>
    <w:rsid w:val="00156093"/>
    <w:rsid w:val="00157F04"/>
    <w:rsid w:val="00164329"/>
    <w:rsid w:val="00165C51"/>
    <w:rsid w:val="0017079A"/>
    <w:rsid w:val="00170BCC"/>
    <w:rsid w:val="001740E3"/>
    <w:rsid w:val="001740FE"/>
    <w:rsid w:val="00180680"/>
    <w:rsid w:val="0018216A"/>
    <w:rsid w:val="0018300C"/>
    <w:rsid w:val="00185257"/>
    <w:rsid w:val="0019656B"/>
    <w:rsid w:val="001A69D3"/>
    <w:rsid w:val="001B21B9"/>
    <w:rsid w:val="001C08A1"/>
    <w:rsid w:val="001C295B"/>
    <w:rsid w:val="001D0B83"/>
    <w:rsid w:val="001D1AA0"/>
    <w:rsid w:val="001D1D05"/>
    <w:rsid w:val="001E60ED"/>
    <w:rsid w:val="001E6A4F"/>
    <w:rsid w:val="001E79BC"/>
    <w:rsid w:val="00206845"/>
    <w:rsid w:val="0021030A"/>
    <w:rsid w:val="00211156"/>
    <w:rsid w:val="00213548"/>
    <w:rsid w:val="0021798A"/>
    <w:rsid w:val="00226F57"/>
    <w:rsid w:val="00236BD2"/>
    <w:rsid w:val="00240B0D"/>
    <w:rsid w:val="00244D4B"/>
    <w:rsid w:val="0024540D"/>
    <w:rsid w:val="002519CD"/>
    <w:rsid w:val="00252238"/>
    <w:rsid w:val="00263CD4"/>
    <w:rsid w:val="00265E5A"/>
    <w:rsid w:val="002745F6"/>
    <w:rsid w:val="0027581B"/>
    <w:rsid w:val="00292928"/>
    <w:rsid w:val="00292F7A"/>
    <w:rsid w:val="00296816"/>
    <w:rsid w:val="002A10BD"/>
    <w:rsid w:val="002B1020"/>
    <w:rsid w:val="002B353C"/>
    <w:rsid w:val="002B6F5C"/>
    <w:rsid w:val="002B775E"/>
    <w:rsid w:val="002C336A"/>
    <w:rsid w:val="002D05BE"/>
    <w:rsid w:val="002D3CD7"/>
    <w:rsid w:val="002E23A2"/>
    <w:rsid w:val="002E3CED"/>
    <w:rsid w:val="002E43E8"/>
    <w:rsid w:val="002E4C7E"/>
    <w:rsid w:val="002F4EBC"/>
    <w:rsid w:val="00301AF2"/>
    <w:rsid w:val="003114E2"/>
    <w:rsid w:val="0031213B"/>
    <w:rsid w:val="00316E7E"/>
    <w:rsid w:val="00332AC5"/>
    <w:rsid w:val="00335960"/>
    <w:rsid w:val="003366DB"/>
    <w:rsid w:val="00336998"/>
    <w:rsid w:val="00341F5D"/>
    <w:rsid w:val="003477AA"/>
    <w:rsid w:val="00347876"/>
    <w:rsid w:val="00356ED8"/>
    <w:rsid w:val="00373D94"/>
    <w:rsid w:val="00377726"/>
    <w:rsid w:val="0038170E"/>
    <w:rsid w:val="003841BC"/>
    <w:rsid w:val="00386991"/>
    <w:rsid w:val="00390287"/>
    <w:rsid w:val="003A4119"/>
    <w:rsid w:val="003A6E21"/>
    <w:rsid w:val="003A73C7"/>
    <w:rsid w:val="003A7883"/>
    <w:rsid w:val="003B0FA9"/>
    <w:rsid w:val="003C307A"/>
    <w:rsid w:val="003C51ED"/>
    <w:rsid w:val="003C5C9E"/>
    <w:rsid w:val="003D0716"/>
    <w:rsid w:val="003D3DD0"/>
    <w:rsid w:val="003D61D4"/>
    <w:rsid w:val="003D6E69"/>
    <w:rsid w:val="003E1EAB"/>
    <w:rsid w:val="003E233E"/>
    <w:rsid w:val="0040314D"/>
    <w:rsid w:val="00410040"/>
    <w:rsid w:val="004127BE"/>
    <w:rsid w:val="00415F28"/>
    <w:rsid w:val="004209E3"/>
    <w:rsid w:val="00433C87"/>
    <w:rsid w:val="004342A9"/>
    <w:rsid w:val="004352FA"/>
    <w:rsid w:val="004432DF"/>
    <w:rsid w:val="00453C8B"/>
    <w:rsid w:val="00457C5F"/>
    <w:rsid w:val="0047189F"/>
    <w:rsid w:val="00471C13"/>
    <w:rsid w:val="00475677"/>
    <w:rsid w:val="004762F6"/>
    <w:rsid w:val="00481F45"/>
    <w:rsid w:val="004861BE"/>
    <w:rsid w:val="00491758"/>
    <w:rsid w:val="004A1A2E"/>
    <w:rsid w:val="004A1C06"/>
    <w:rsid w:val="004A3332"/>
    <w:rsid w:val="004B0849"/>
    <w:rsid w:val="004B3662"/>
    <w:rsid w:val="004B4B15"/>
    <w:rsid w:val="004B56DC"/>
    <w:rsid w:val="004D1D62"/>
    <w:rsid w:val="004D3B20"/>
    <w:rsid w:val="004D6540"/>
    <w:rsid w:val="004E6AC7"/>
    <w:rsid w:val="004E6F7D"/>
    <w:rsid w:val="004F2743"/>
    <w:rsid w:val="004F500A"/>
    <w:rsid w:val="004F5FDC"/>
    <w:rsid w:val="00500BC5"/>
    <w:rsid w:val="00506A7C"/>
    <w:rsid w:val="005226B1"/>
    <w:rsid w:val="005268F2"/>
    <w:rsid w:val="005270B0"/>
    <w:rsid w:val="005277D2"/>
    <w:rsid w:val="005279D0"/>
    <w:rsid w:val="005279D3"/>
    <w:rsid w:val="00531C25"/>
    <w:rsid w:val="0054461F"/>
    <w:rsid w:val="00544658"/>
    <w:rsid w:val="0056509C"/>
    <w:rsid w:val="0056527B"/>
    <w:rsid w:val="005736FB"/>
    <w:rsid w:val="005739D0"/>
    <w:rsid w:val="00575D5D"/>
    <w:rsid w:val="0058290E"/>
    <w:rsid w:val="00584B22"/>
    <w:rsid w:val="005949DD"/>
    <w:rsid w:val="00595B0A"/>
    <w:rsid w:val="005A7B75"/>
    <w:rsid w:val="005B4519"/>
    <w:rsid w:val="005B4595"/>
    <w:rsid w:val="005B4F07"/>
    <w:rsid w:val="005B5941"/>
    <w:rsid w:val="005B6194"/>
    <w:rsid w:val="005C0963"/>
    <w:rsid w:val="005C3FF0"/>
    <w:rsid w:val="005C5290"/>
    <w:rsid w:val="005C7C97"/>
    <w:rsid w:val="005D2EB9"/>
    <w:rsid w:val="005D4866"/>
    <w:rsid w:val="005E1851"/>
    <w:rsid w:val="005E6677"/>
    <w:rsid w:val="005E7EFC"/>
    <w:rsid w:val="005F01B1"/>
    <w:rsid w:val="005F19F9"/>
    <w:rsid w:val="005F6B4F"/>
    <w:rsid w:val="00601746"/>
    <w:rsid w:val="00603A94"/>
    <w:rsid w:val="006075D2"/>
    <w:rsid w:val="00624877"/>
    <w:rsid w:val="006315D4"/>
    <w:rsid w:val="00635B19"/>
    <w:rsid w:val="00642AF3"/>
    <w:rsid w:val="006507AE"/>
    <w:rsid w:val="00653A4C"/>
    <w:rsid w:val="0065410A"/>
    <w:rsid w:val="00657F67"/>
    <w:rsid w:val="00671F82"/>
    <w:rsid w:val="00674083"/>
    <w:rsid w:val="006746D8"/>
    <w:rsid w:val="00682A47"/>
    <w:rsid w:val="00687C8C"/>
    <w:rsid w:val="00687DF1"/>
    <w:rsid w:val="00693131"/>
    <w:rsid w:val="00693C91"/>
    <w:rsid w:val="006952B1"/>
    <w:rsid w:val="0069543B"/>
    <w:rsid w:val="006A4103"/>
    <w:rsid w:val="006A4DF5"/>
    <w:rsid w:val="006A6758"/>
    <w:rsid w:val="006B02A3"/>
    <w:rsid w:val="006B12DF"/>
    <w:rsid w:val="006C245F"/>
    <w:rsid w:val="006C27C7"/>
    <w:rsid w:val="006C6FF2"/>
    <w:rsid w:val="006D0A2D"/>
    <w:rsid w:val="006E16E3"/>
    <w:rsid w:val="006E2329"/>
    <w:rsid w:val="006E445C"/>
    <w:rsid w:val="006E7AD6"/>
    <w:rsid w:val="006F2252"/>
    <w:rsid w:val="006F22D0"/>
    <w:rsid w:val="00712B3F"/>
    <w:rsid w:val="00715DDD"/>
    <w:rsid w:val="007161CB"/>
    <w:rsid w:val="00716277"/>
    <w:rsid w:val="00720087"/>
    <w:rsid w:val="0072495F"/>
    <w:rsid w:val="007271B5"/>
    <w:rsid w:val="00731D06"/>
    <w:rsid w:val="00741736"/>
    <w:rsid w:val="00743385"/>
    <w:rsid w:val="0074345C"/>
    <w:rsid w:val="00744053"/>
    <w:rsid w:val="007452F7"/>
    <w:rsid w:val="007514CB"/>
    <w:rsid w:val="00753386"/>
    <w:rsid w:val="00753CCD"/>
    <w:rsid w:val="00756784"/>
    <w:rsid w:val="00756A6D"/>
    <w:rsid w:val="0075721E"/>
    <w:rsid w:val="00762520"/>
    <w:rsid w:val="007631AC"/>
    <w:rsid w:val="00764A88"/>
    <w:rsid w:val="00771AF3"/>
    <w:rsid w:val="00773B4D"/>
    <w:rsid w:val="007761E2"/>
    <w:rsid w:val="0078014E"/>
    <w:rsid w:val="00781459"/>
    <w:rsid w:val="0078168B"/>
    <w:rsid w:val="0078455F"/>
    <w:rsid w:val="00790AC6"/>
    <w:rsid w:val="00791AC7"/>
    <w:rsid w:val="007A0DD7"/>
    <w:rsid w:val="007A1723"/>
    <w:rsid w:val="007A5044"/>
    <w:rsid w:val="007A70CC"/>
    <w:rsid w:val="007A7907"/>
    <w:rsid w:val="007B6FAE"/>
    <w:rsid w:val="007C1809"/>
    <w:rsid w:val="007C2861"/>
    <w:rsid w:val="007D442C"/>
    <w:rsid w:val="007E4F8D"/>
    <w:rsid w:val="007E5BD5"/>
    <w:rsid w:val="008003D1"/>
    <w:rsid w:val="0080668A"/>
    <w:rsid w:val="00806E0B"/>
    <w:rsid w:val="00807726"/>
    <w:rsid w:val="00811EA5"/>
    <w:rsid w:val="0081426A"/>
    <w:rsid w:val="008317FA"/>
    <w:rsid w:val="0084143A"/>
    <w:rsid w:val="00842C96"/>
    <w:rsid w:val="008432B9"/>
    <w:rsid w:val="00845506"/>
    <w:rsid w:val="00852B13"/>
    <w:rsid w:val="00854DCC"/>
    <w:rsid w:val="00866E5F"/>
    <w:rsid w:val="00867F75"/>
    <w:rsid w:val="008756C9"/>
    <w:rsid w:val="00876666"/>
    <w:rsid w:val="008768F0"/>
    <w:rsid w:val="00880B55"/>
    <w:rsid w:val="008947AA"/>
    <w:rsid w:val="00895442"/>
    <w:rsid w:val="0089550C"/>
    <w:rsid w:val="00896E71"/>
    <w:rsid w:val="008A05B2"/>
    <w:rsid w:val="008A4781"/>
    <w:rsid w:val="008A7A73"/>
    <w:rsid w:val="008C360F"/>
    <w:rsid w:val="008C5CC7"/>
    <w:rsid w:val="008D3B27"/>
    <w:rsid w:val="008D4059"/>
    <w:rsid w:val="008E642C"/>
    <w:rsid w:val="008F44CC"/>
    <w:rsid w:val="008F568D"/>
    <w:rsid w:val="00901F44"/>
    <w:rsid w:val="00904FC2"/>
    <w:rsid w:val="00906373"/>
    <w:rsid w:val="009115B5"/>
    <w:rsid w:val="0091475F"/>
    <w:rsid w:val="00915A59"/>
    <w:rsid w:val="00916E8F"/>
    <w:rsid w:val="0092689E"/>
    <w:rsid w:val="00931578"/>
    <w:rsid w:val="00933281"/>
    <w:rsid w:val="00944109"/>
    <w:rsid w:val="009470D4"/>
    <w:rsid w:val="009470E3"/>
    <w:rsid w:val="00947835"/>
    <w:rsid w:val="00947A32"/>
    <w:rsid w:val="00947FC8"/>
    <w:rsid w:val="009520A5"/>
    <w:rsid w:val="00955B25"/>
    <w:rsid w:val="0095769B"/>
    <w:rsid w:val="00960C95"/>
    <w:rsid w:val="00961129"/>
    <w:rsid w:val="00985C77"/>
    <w:rsid w:val="00994411"/>
    <w:rsid w:val="009945EA"/>
    <w:rsid w:val="009968C2"/>
    <w:rsid w:val="009A0A4B"/>
    <w:rsid w:val="009A46ED"/>
    <w:rsid w:val="009A4EBB"/>
    <w:rsid w:val="009A6697"/>
    <w:rsid w:val="009A76F8"/>
    <w:rsid w:val="009B2013"/>
    <w:rsid w:val="009B30FF"/>
    <w:rsid w:val="009B3A01"/>
    <w:rsid w:val="009B7EF2"/>
    <w:rsid w:val="009C3EAA"/>
    <w:rsid w:val="009C4089"/>
    <w:rsid w:val="009C7D7A"/>
    <w:rsid w:val="009D099B"/>
    <w:rsid w:val="009D21CC"/>
    <w:rsid w:val="009D46F3"/>
    <w:rsid w:val="009E38F9"/>
    <w:rsid w:val="009E5D0C"/>
    <w:rsid w:val="009E6408"/>
    <w:rsid w:val="009F0435"/>
    <w:rsid w:val="009F5CDA"/>
    <w:rsid w:val="009F6C8B"/>
    <w:rsid w:val="00A02EB7"/>
    <w:rsid w:val="00A042CF"/>
    <w:rsid w:val="00A04ADE"/>
    <w:rsid w:val="00A06E71"/>
    <w:rsid w:val="00A15A52"/>
    <w:rsid w:val="00A23CD1"/>
    <w:rsid w:val="00A2702C"/>
    <w:rsid w:val="00A34D94"/>
    <w:rsid w:val="00A6083E"/>
    <w:rsid w:val="00A76C7D"/>
    <w:rsid w:val="00A8355B"/>
    <w:rsid w:val="00A83A3B"/>
    <w:rsid w:val="00A93F3F"/>
    <w:rsid w:val="00A96082"/>
    <w:rsid w:val="00AA2567"/>
    <w:rsid w:val="00AA7901"/>
    <w:rsid w:val="00AA7E26"/>
    <w:rsid w:val="00AB3AC8"/>
    <w:rsid w:val="00AB4ABC"/>
    <w:rsid w:val="00AB7288"/>
    <w:rsid w:val="00AC0157"/>
    <w:rsid w:val="00AC2108"/>
    <w:rsid w:val="00AC525E"/>
    <w:rsid w:val="00AC56EF"/>
    <w:rsid w:val="00AD1C64"/>
    <w:rsid w:val="00AD3134"/>
    <w:rsid w:val="00AD3C3F"/>
    <w:rsid w:val="00B0746C"/>
    <w:rsid w:val="00B1233F"/>
    <w:rsid w:val="00B12B77"/>
    <w:rsid w:val="00B133F4"/>
    <w:rsid w:val="00B13531"/>
    <w:rsid w:val="00B13DCC"/>
    <w:rsid w:val="00B1686F"/>
    <w:rsid w:val="00B17E45"/>
    <w:rsid w:val="00B268CC"/>
    <w:rsid w:val="00B4423A"/>
    <w:rsid w:val="00B46B98"/>
    <w:rsid w:val="00B476A0"/>
    <w:rsid w:val="00B51C80"/>
    <w:rsid w:val="00B56CA1"/>
    <w:rsid w:val="00B6525A"/>
    <w:rsid w:val="00B6558C"/>
    <w:rsid w:val="00B753E8"/>
    <w:rsid w:val="00B7757F"/>
    <w:rsid w:val="00B86090"/>
    <w:rsid w:val="00B926F1"/>
    <w:rsid w:val="00B94F53"/>
    <w:rsid w:val="00BA16E7"/>
    <w:rsid w:val="00BA39A9"/>
    <w:rsid w:val="00BA4465"/>
    <w:rsid w:val="00BA7B41"/>
    <w:rsid w:val="00BB6CFB"/>
    <w:rsid w:val="00BB75D0"/>
    <w:rsid w:val="00BC477F"/>
    <w:rsid w:val="00BD0C5E"/>
    <w:rsid w:val="00BD0CBF"/>
    <w:rsid w:val="00BD1523"/>
    <w:rsid w:val="00BE3245"/>
    <w:rsid w:val="00BE7EFF"/>
    <w:rsid w:val="00C04163"/>
    <w:rsid w:val="00C04682"/>
    <w:rsid w:val="00C05387"/>
    <w:rsid w:val="00C139E5"/>
    <w:rsid w:val="00C1636B"/>
    <w:rsid w:val="00C2093B"/>
    <w:rsid w:val="00C237E6"/>
    <w:rsid w:val="00C25115"/>
    <w:rsid w:val="00C311FA"/>
    <w:rsid w:val="00C31D2E"/>
    <w:rsid w:val="00C330CA"/>
    <w:rsid w:val="00C3331F"/>
    <w:rsid w:val="00C3544F"/>
    <w:rsid w:val="00C400B9"/>
    <w:rsid w:val="00C440E8"/>
    <w:rsid w:val="00C44A10"/>
    <w:rsid w:val="00C46E55"/>
    <w:rsid w:val="00C5301E"/>
    <w:rsid w:val="00C60757"/>
    <w:rsid w:val="00C63941"/>
    <w:rsid w:val="00C66CB3"/>
    <w:rsid w:val="00C6799F"/>
    <w:rsid w:val="00C703FA"/>
    <w:rsid w:val="00C704A8"/>
    <w:rsid w:val="00C7066D"/>
    <w:rsid w:val="00C70772"/>
    <w:rsid w:val="00C7216C"/>
    <w:rsid w:val="00C83050"/>
    <w:rsid w:val="00C927D7"/>
    <w:rsid w:val="00C975EF"/>
    <w:rsid w:val="00CA2FC9"/>
    <w:rsid w:val="00CA5A22"/>
    <w:rsid w:val="00CB2D26"/>
    <w:rsid w:val="00CB66A2"/>
    <w:rsid w:val="00CB66B6"/>
    <w:rsid w:val="00CD00C9"/>
    <w:rsid w:val="00CD6567"/>
    <w:rsid w:val="00CE2AE6"/>
    <w:rsid w:val="00CE68C9"/>
    <w:rsid w:val="00CF24D1"/>
    <w:rsid w:val="00CF303D"/>
    <w:rsid w:val="00CF311A"/>
    <w:rsid w:val="00D00304"/>
    <w:rsid w:val="00D0509B"/>
    <w:rsid w:val="00D07C36"/>
    <w:rsid w:val="00D104BE"/>
    <w:rsid w:val="00D14080"/>
    <w:rsid w:val="00D207B1"/>
    <w:rsid w:val="00D20F12"/>
    <w:rsid w:val="00D23281"/>
    <w:rsid w:val="00D347CE"/>
    <w:rsid w:val="00D41146"/>
    <w:rsid w:val="00D41A1B"/>
    <w:rsid w:val="00D44828"/>
    <w:rsid w:val="00D46D83"/>
    <w:rsid w:val="00D544E0"/>
    <w:rsid w:val="00D5575C"/>
    <w:rsid w:val="00D55F27"/>
    <w:rsid w:val="00D65A09"/>
    <w:rsid w:val="00D83868"/>
    <w:rsid w:val="00D86F3A"/>
    <w:rsid w:val="00D948B4"/>
    <w:rsid w:val="00DA245C"/>
    <w:rsid w:val="00DA392F"/>
    <w:rsid w:val="00DA7019"/>
    <w:rsid w:val="00DB167D"/>
    <w:rsid w:val="00DC34AF"/>
    <w:rsid w:val="00DC4258"/>
    <w:rsid w:val="00DC511A"/>
    <w:rsid w:val="00DC58F2"/>
    <w:rsid w:val="00DE6EC7"/>
    <w:rsid w:val="00DE7225"/>
    <w:rsid w:val="00DF0193"/>
    <w:rsid w:val="00DF0F87"/>
    <w:rsid w:val="00DF7474"/>
    <w:rsid w:val="00E0686E"/>
    <w:rsid w:val="00E0709F"/>
    <w:rsid w:val="00E07856"/>
    <w:rsid w:val="00E12FFB"/>
    <w:rsid w:val="00E14D78"/>
    <w:rsid w:val="00E20C7B"/>
    <w:rsid w:val="00E22775"/>
    <w:rsid w:val="00E229D4"/>
    <w:rsid w:val="00E25CEE"/>
    <w:rsid w:val="00E30BE6"/>
    <w:rsid w:val="00E3173F"/>
    <w:rsid w:val="00E43C6A"/>
    <w:rsid w:val="00E44186"/>
    <w:rsid w:val="00E4475D"/>
    <w:rsid w:val="00E46F5C"/>
    <w:rsid w:val="00E50666"/>
    <w:rsid w:val="00E528B2"/>
    <w:rsid w:val="00E52F8F"/>
    <w:rsid w:val="00E548BF"/>
    <w:rsid w:val="00E607F5"/>
    <w:rsid w:val="00E61EF6"/>
    <w:rsid w:val="00E625D2"/>
    <w:rsid w:val="00E62E2F"/>
    <w:rsid w:val="00E6400A"/>
    <w:rsid w:val="00E67D3F"/>
    <w:rsid w:val="00E75D54"/>
    <w:rsid w:val="00E762E5"/>
    <w:rsid w:val="00E82095"/>
    <w:rsid w:val="00E869E5"/>
    <w:rsid w:val="00E8708C"/>
    <w:rsid w:val="00E918CC"/>
    <w:rsid w:val="00E9279E"/>
    <w:rsid w:val="00E95026"/>
    <w:rsid w:val="00E96E48"/>
    <w:rsid w:val="00EA2109"/>
    <w:rsid w:val="00EB0D93"/>
    <w:rsid w:val="00EB7804"/>
    <w:rsid w:val="00EB7904"/>
    <w:rsid w:val="00EC4BE4"/>
    <w:rsid w:val="00EC6530"/>
    <w:rsid w:val="00ED1A19"/>
    <w:rsid w:val="00ED648F"/>
    <w:rsid w:val="00EE18F3"/>
    <w:rsid w:val="00EF6FDD"/>
    <w:rsid w:val="00F06475"/>
    <w:rsid w:val="00F12710"/>
    <w:rsid w:val="00F220D2"/>
    <w:rsid w:val="00F240F7"/>
    <w:rsid w:val="00F2425E"/>
    <w:rsid w:val="00F2720A"/>
    <w:rsid w:val="00F330CF"/>
    <w:rsid w:val="00F33909"/>
    <w:rsid w:val="00F4184D"/>
    <w:rsid w:val="00F42CAD"/>
    <w:rsid w:val="00F4342E"/>
    <w:rsid w:val="00F45913"/>
    <w:rsid w:val="00F46A98"/>
    <w:rsid w:val="00F52D59"/>
    <w:rsid w:val="00F6597E"/>
    <w:rsid w:val="00F65CC2"/>
    <w:rsid w:val="00F71F12"/>
    <w:rsid w:val="00F738BE"/>
    <w:rsid w:val="00F8432A"/>
    <w:rsid w:val="00F843D6"/>
    <w:rsid w:val="00F90D20"/>
    <w:rsid w:val="00F93698"/>
    <w:rsid w:val="00F940C9"/>
    <w:rsid w:val="00FB1F93"/>
    <w:rsid w:val="00FB25F9"/>
    <w:rsid w:val="00FB36E6"/>
    <w:rsid w:val="00FB4A9C"/>
    <w:rsid w:val="00FB6FDD"/>
    <w:rsid w:val="00FB7998"/>
    <w:rsid w:val="00FD07C0"/>
    <w:rsid w:val="00FE2BF7"/>
    <w:rsid w:val="00FE31C6"/>
    <w:rsid w:val="00FE6B8B"/>
    <w:rsid w:val="00FE7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58F05"/>
  <w15:chartTrackingRefBased/>
  <w15:docId w15:val="{45C69C7B-EE70-4D6F-9661-9F67A366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next w:val="Standard"/>
    <w:link w:val="berschrift1Zchn"/>
    <w:uiPriority w:val="9"/>
    <w:qFormat/>
    <w:rsid w:val="00FB6FDD"/>
    <w:pPr>
      <w:keepNext/>
      <w:keepLines/>
      <w:spacing w:after="473" w:line="270" w:lineRule="auto"/>
      <w:ind w:left="44" w:hanging="10"/>
      <w:outlineLvl w:val="0"/>
    </w:pPr>
    <w:rPr>
      <w:rFonts w:ascii="Times New Roman" w:eastAsia="Times New Roman" w:hAnsi="Times New Roman" w:cs="Times New Roman"/>
      <w:color w:val="000000"/>
      <w:sz w:val="28"/>
      <w:lang w:eastAsia="de-DE"/>
    </w:rPr>
  </w:style>
  <w:style w:type="paragraph" w:styleId="berschrift2">
    <w:name w:val="heading 2"/>
    <w:next w:val="Standard"/>
    <w:link w:val="berschrift2Zchn"/>
    <w:uiPriority w:val="9"/>
    <w:unhideWhenUsed/>
    <w:qFormat/>
    <w:rsid w:val="00FB6FDD"/>
    <w:pPr>
      <w:keepNext/>
      <w:keepLines/>
      <w:spacing w:after="92" w:line="265" w:lineRule="auto"/>
      <w:ind w:right="24" w:firstLine="9"/>
      <w:jc w:val="both"/>
      <w:outlineLvl w:val="1"/>
    </w:pPr>
    <w:rPr>
      <w:rFonts w:ascii="Times New Roman" w:eastAsia="Times New Roman" w:hAnsi="Times New Roman" w:cs="Times New Roman"/>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099B"/>
    <w:pPr>
      <w:ind w:left="720"/>
      <w:contextualSpacing/>
    </w:pPr>
  </w:style>
  <w:style w:type="character" w:styleId="Hyperlink">
    <w:name w:val="Hyperlink"/>
    <w:basedOn w:val="Absatz-Standardschriftart"/>
    <w:uiPriority w:val="99"/>
    <w:unhideWhenUsed/>
    <w:rsid w:val="009D21CC"/>
    <w:rPr>
      <w:color w:val="0563C1" w:themeColor="hyperlink"/>
      <w:u w:val="single"/>
    </w:rPr>
  </w:style>
  <w:style w:type="character" w:styleId="NichtaufgelsteErwhnung">
    <w:name w:val="Unresolved Mention"/>
    <w:basedOn w:val="Absatz-Standardschriftart"/>
    <w:uiPriority w:val="99"/>
    <w:semiHidden/>
    <w:unhideWhenUsed/>
    <w:rsid w:val="009D21CC"/>
    <w:rPr>
      <w:color w:val="605E5C"/>
      <w:shd w:val="clear" w:color="auto" w:fill="E1DFDD"/>
    </w:rPr>
  </w:style>
  <w:style w:type="paragraph" w:styleId="StandardWeb">
    <w:name w:val="Normal (Web)"/>
    <w:basedOn w:val="Standard"/>
    <w:uiPriority w:val="99"/>
    <w:unhideWhenUsed/>
    <w:rsid w:val="007440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44053"/>
    <w:rPr>
      <w:b/>
      <w:bCs/>
    </w:rPr>
  </w:style>
  <w:style w:type="character" w:styleId="Hervorhebung">
    <w:name w:val="Emphasis"/>
    <w:basedOn w:val="Absatz-Standardschriftart"/>
    <w:uiPriority w:val="20"/>
    <w:qFormat/>
    <w:rsid w:val="00744053"/>
    <w:rPr>
      <w:i/>
      <w:iCs/>
    </w:rPr>
  </w:style>
  <w:style w:type="character" w:styleId="Kommentarzeichen">
    <w:name w:val="annotation reference"/>
    <w:basedOn w:val="Absatz-Standardschriftart"/>
    <w:uiPriority w:val="99"/>
    <w:semiHidden/>
    <w:unhideWhenUsed/>
    <w:rsid w:val="00E548BF"/>
    <w:rPr>
      <w:sz w:val="16"/>
      <w:szCs w:val="16"/>
    </w:rPr>
  </w:style>
  <w:style w:type="paragraph" w:styleId="Kommentartext">
    <w:name w:val="annotation text"/>
    <w:basedOn w:val="Standard"/>
    <w:link w:val="KommentartextZchn"/>
    <w:uiPriority w:val="99"/>
    <w:unhideWhenUsed/>
    <w:rsid w:val="00E548BF"/>
    <w:pPr>
      <w:spacing w:line="240" w:lineRule="auto"/>
    </w:pPr>
    <w:rPr>
      <w:sz w:val="20"/>
      <w:szCs w:val="20"/>
    </w:rPr>
  </w:style>
  <w:style w:type="character" w:customStyle="1" w:styleId="KommentartextZchn">
    <w:name w:val="Kommentartext Zchn"/>
    <w:basedOn w:val="Absatz-Standardschriftart"/>
    <w:link w:val="Kommentartext"/>
    <w:uiPriority w:val="99"/>
    <w:rsid w:val="00E548BF"/>
    <w:rPr>
      <w:sz w:val="20"/>
      <w:szCs w:val="20"/>
    </w:rPr>
  </w:style>
  <w:style w:type="paragraph" w:styleId="Kommentarthema">
    <w:name w:val="annotation subject"/>
    <w:basedOn w:val="Kommentartext"/>
    <w:next w:val="Kommentartext"/>
    <w:link w:val="KommentarthemaZchn"/>
    <w:uiPriority w:val="99"/>
    <w:semiHidden/>
    <w:unhideWhenUsed/>
    <w:rsid w:val="00E548BF"/>
    <w:rPr>
      <w:b/>
      <w:bCs/>
    </w:rPr>
  </w:style>
  <w:style w:type="character" w:customStyle="1" w:styleId="KommentarthemaZchn">
    <w:name w:val="Kommentarthema Zchn"/>
    <w:basedOn w:val="KommentartextZchn"/>
    <w:link w:val="Kommentarthema"/>
    <w:uiPriority w:val="99"/>
    <w:semiHidden/>
    <w:rsid w:val="00E548BF"/>
    <w:rPr>
      <w:b/>
      <w:bCs/>
      <w:sz w:val="20"/>
      <w:szCs w:val="20"/>
    </w:rPr>
  </w:style>
  <w:style w:type="paragraph" w:styleId="Sprechblasentext">
    <w:name w:val="Balloon Text"/>
    <w:basedOn w:val="Standard"/>
    <w:link w:val="SprechblasentextZchn"/>
    <w:uiPriority w:val="99"/>
    <w:semiHidden/>
    <w:unhideWhenUsed/>
    <w:rsid w:val="00E548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48BF"/>
    <w:rPr>
      <w:rFonts w:ascii="Segoe UI" w:hAnsi="Segoe UI" w:cs="Segoe UI"/>
      <w:sz w:val="18"/>
      <w:szCs w:val="18"/>
    </w:rPr>
  </w:style>
  <w:style w:type="paragraph" w:customStyle="1" w:styleId="Default">
    <w:name w:val="Default"/>
    <w:rsid w:val="00165C51"/>
    <w:pPr>
      <w:autoSpaceDE w:val="0"/>
      <w:autoSpaceDN w:val="0"/>
      <w:adjustRightInd w:val="0"/>
      <w:spacing w:after="0" w:line="240" w:lineRule="auto"/>
    </w:pPr>
    <w:rPr>
      <w:rFonts w:ascii="Trebuchet MS" w:hAnsi="Trebuchet MS" w:cs="Trebuchet MS"/>
      <w:color w:val="000000"/>
      <w:sz w:val="24"/>
      <w:szCs w:val="24"/>
    </w:rPr>
  </w:style>
  <w:style w:type="paragraph" w:styleId="Kopfzeile">
    <w:name w:val="header"/>
    <w:basedOn w:val="Standard"/>
    <w:link w:val="KopfzeileZchn"/>
    <w:uiPriority w:val="99"/>
    <w:unhideWhenUsed/>
    <w:rsid w:val="00EA21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2109"/>
  </w:style>
  <w:style w:type="paragraph" w:styleId="Fuzeile">
    <w:name w:val="footer"/>
    <w:basedOn w:val="Standard"/>
    <w:link w:val="FuzeileZchn"/>
    <w:uiPriority w:val="99"/>
    <w:unhideWhenUsed/>
    <w:rsid w:val="00EA21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2109"/>
  </w:style>
  <w:style w:type="character" w:styleId="Zeilennummer">
    <w:name w:val="line number"/>
    <w:basedOn w:val="Absatz-Standardschriftart"/>
    <w:uiPriority w:val="99"/>
    <w:semiHidden/>
    <w:unhideWhenUsed/>
    <w:rsid w:val="00471C13"/>
  </w:style>
  <w:style w:type="character" w:customStyle="1" w:styleId="icon-label">
    <w:name w:val="icon-label"/>
    <w:basedOn w:val="Absatz-Standardschriftart"/>
    <w:rsid w:val="00C400B9"/>
  </w:style>
  <w:style w:type="character" w:customStyle="1" w:styleId="tel">
    <w:name w:val="tel"/>
    <w:basedOn w:val="Absatz-Standardschriftart"/>
    <w:rsid w:val="00C400B9"/>
  </w:style>
  <w:style w:type="character" w:customStyle="1" w:styleId="berschrift1Zchn">
    <w:name w:val="Überschrift 1 Zchn"/>
    <w:basedOn w:val="Absatz-Standardschriftart"/>
    <w:link w:val="berschrift1"/>
    <w:uiPriority w:val="9"/>
    <w:rsid w:val="00FB6FDD"/>
    <w:rPr>
      <w:rFonts w:ascii="Times New Roman" w:eastAsia="Times New Roman" w:hAnsi="Times New Roman" w:cs="Times New Roman"/>
      <w:color w:val="000000"/>
      <w:sz w:val="28"/>
      <w:lang w:eastAsia="de-DE"/>
    </w:rPr>
  </w:style>
  <w:style w:type="character" w:customStyle="1" w:styleId="berschrift2Zchn">
    <w:name w:val="Überschrift 2 Zchn"/>
    <w:basedOn w:val="Absatz-Standardschriftart"/>
    <w:link w:val="berschrift2"/>
    <w:uiPriority w:val="9"/>
    <w:rsid w:val="00FB6FDD"/>
    <w:rPr>
      <w:rFonts w:ascii="Times New Roman" w:eastAsia="Times New Roman" w:hAnsi="Times New Roman" w:cs="Times New Roman"/>
      <w:color w:val="000000"/>
      <w:sz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940285">
      <w:bodyDiv w:val="1"/>
      <w:marLeft w:val="0"/>
      <w:marRight w:val="0"/>
      <w:marTop w:val="0"/>
      <w:marBottom w:val="0"/>
      <w:divBdr>
        <w:top w:val="none" w:sz="0" w:space="0" w:color="auto"/>
        <w:left w:val="none" w:sz="0" w:space="0" w:color="auto"/>
        <w:bottom w:val="none" w:sz="0" w:space="0" w:color="auto"/>
        <w:right w:val="none" w:sz="0" w:space="0" w:color="auto"/>
      </w:divBdr>
      <w:divsChild>
        <w:div w:id="1313873443">
          <w:marLeft w:val="-2400"/>
          <w:marRight w:val="-480"/>
          <w:marTop w:val="0"/>
          <w:marBottom w:val="0"/>
          <w:divBdr>
            <w:top w:val="none" w:sz="0" w:space="0" w:color="auto"/>
            <w:left w:val="none" w:sz="0" w:space="0" w:color="auto"/>
            <w:bottom w:val="none" w:sz="0" w:space="0" w:color="auto"/>
            <w:right w:val="none" w:sz="0" w:space="0" w:color="auto"/>
          </w:divBdr>
        </w:div>
        <w:div w:id="1148864480">
          <w:marLeft w:val="-2400"/>
          <w:marRight w:val="-480"/>
          <w:marTop w:val="0"/>
          <w:marBottom w:val="0"/>
          <w:divBdr>
            <w:top w:val="none" w:sz="0" w:space="0" w:color="auto"/>
            <w:left w:val="none" w:sz="0" w:space="0" w:color="auto"/>
            <w:bottom w:val="none" w:sz="0" w:space="0" w:color="auto"/>
            <w:right w:val="none" w:sz="0" w:space="0" w:color="auto"/>
          </w:divBdr>
        </w:div>
        <w:div w:id="1846091305">
          <w:marLeft w:val="-2400"/>
          <w:marRight w:val="-480"/>
          <w:marTop w:val="0"/>
          <w:marBottom w:val="0"/>
          <w:divBdr>
            <w:top w:val="none" w:sz="0" w:space="0" w:color="auto"/>
            <w:left w:val="none" w:sz="0" w:space="0" w:color="auto"/>
            <w:bottom w:val="none" w:sz="0" w:space="0" w:color="auto"/>
            <w:right w:val="none" w:sz="0" w:space="0" w:color="auto"/>
          </w:divBdr>
        </w:div>
        <w:div w:id="764158517">
          <w:marLeft w:val="-2400"/>
          <w:marRight w:val="-480"/>
          <w:marTop w:val="0"/>
          <w:marBottom w:val="0"/>
          <w:divBdr>
            <w:top w:val="none" w:sz="0" w:space="0" w:color="auto"/>
            <w:left w:val="none" w:sz="0" w:space="0" w:color="auto"/>
            <w:bottom w:val="none" w:sz="0" w:space="0" w:color="auto"/>
            <w:right w:val="none" w:sz="0" w:space="0" w:color="auto"/>
          </w:divBdr>
        </w:div>
        <w:div w:id="1567106229">
          <w:marLeft w:val="-2400"/>
          <w:marRight w:val="-480"/>
          <w:marTop w:val="0"/>
          <w:marBottom w:val="0"/>
          <w:divBdr>
            <w:top w:val="none" w:sz="0" w:space="0" w:color="auto"/>
            <w:left w:val="none" w:sz="0" w:space="0" w:color="auto"/>
            <w:bottom w:val="none" w:sz="0" w:space="0" w:color="auto"/>
            <w:right w:val="none" w:sz="0" w:space="0" w:color="auto"/>
          </w:divBdr>
        </w:div>
        <w:div w:id="1001154190">
          <w:marLeft w:val="-2400"/>
          <w:marRight w:val="-480"/>
          <w:marTop w:val="0"/>
          <w:marBottom w:val="0"/>
          <w:divBdr>
            <w:top w:val="none" w:sz="0" w:space="0" w:color="auto"/>
            <w:left w:val="none" w:sz="0" w:space="0" w:color="auto"/>
            <w:bottom w:val="none" w:sz="0" w:space="0" w:color="auto"/>
            <w:right w:val="none" w:sz="0" w:space="0" w:color="auto"/>
          </w:divBdr>
        </w:div>
        <w:div w:id="2080974897">
          <w:marLeft w:val="-2400"/>
          <w:marRight w:val="-480"/>
          <w:marTop w:val="0"/>
          <w:marBottom w:val="0"/>
          <w:divBdr>
            <w:top w:val="none" w:sz="0" w:space="0" w:color="auto"/>
            <w:left w:val="none" w:sz="0" w:space="0" w:color="auto"/>
            <w:bottom w:val="none" w:sz="0" w:space="0" w:color="auto"/>
            <w:right w:val="none" w:sz="0" w:space="0" w:color="auto"/>
          </w:divBdr>
        </w:div>
        <w:div w:id="1973947328">
          <w:marLeft w:val="-2400"/>
          <w:marRight w:val="-480"/>
          <w:marTop w:val="0"/>
          <w:marBottom w:val="0"/>
          <w:divBdr>
            <w:top w:val="none" w:sz="0" w:space="0" w:color="auto"/>
            <w:left w:val="none" w:sz="0" w:space="0" w:color="auto"/>
            <w:bottom w:val="none" w:sz="0" w:space="0" w:color="auto"/>
            <w:right w:val="none" w:sz="0" w:space="0" w:color="auto"/>
          </w:divBdr>
        </w:div>
        <w:div w:id="1084184629">
          <w:marLeft w:val="-2400"/>
          <w:marRight w:val="-480"/>
          <w:marTop w:val="0"/>
          <w:marBottom w:val="0"/>
          <w:divBdr>
            <w:top w:val="none" w:sz="0" w:space="0" w:color="auto"/>
            <w:left w:val="none" w:sz="0" w:space="0" w:color="auto"/>
            <w:bottom w:val="none" w:sz="0" w:space="0" w:color="auto"/>
            <w:right w:val="none" w:sz="0" w:space="0" w:color="auto"/>
          </w:divBdr>
        </w:div>
        <w:div w:id="165629818">
          <w:marLeft w:val="-2400"/>
          <w:marRight w:val="-480"/>
          <w:marTop w:val="0"/>
          <w:marBottom w:val="0"/>
          <w:divBdr>
            <w:top w:val="none" w:sz="0" w:space="0" w:color="auto"/>
            <w:left w:val="none" w:sz="0" w:space="0" w:color="auto"/>
            <w:bottom w:val="none" w:sz="0" w:space="0" w:color="auto"/>
            <w:right w:val="none" w:sz="0" w:space="0" w:color="auto"/>
          </w:divBdr>
        </w:div>
        <w:div w:id="453138809">
          <w:marLeft w:val="-2400"/>
          <w:marRight w:val="-480"/>
          <w:marTop w:val="0"/>
          <w:marBottom w:val="0"/>
          <w:divBdr>
            <w:top w:val="none" w:sz="0" w:space="0" w:color="auto"/>
            <w:left w:val="none" w:sz="0" w:space="0" w:color="auto"/>
            <w:bottom w:val="none" w:sz="0" w:space="0" w:color="auto"/>
            <w:right w:val="none" w:sz="0" w:space="0" w:color="auto"/>
          </w:divBdr>
        </w:div>
        <w:div w:id="492256882">
          <w:marLeft w:val="-2400"/>
          <w:marRight w:val="-480"/>
          <w:marTop w:val="0"/>
          <w:marBottom w:val="0"/>
          <w:divBdr>
            <w:top w:val="none" w:sz="0" w:space="0" w:color="auto"/>
            <w:left w:val="none" w:sz="0" w:space="0" w:color="auto"/>
            <w:bottom w:val="none" w:sz="0" w:space="0" w:color="auto"/>
            <w:right w:val="none" w:sz="0" w:space="0" w:color="auto"/>
          </w:divBdr>
        </w:div>
        <w:div w:id="588850564">
          <w:marLeft w:val="-2400"/>
          <w:marRight w:val="-480"/>
          <w:marTop w:val="0"/>
          <w:marBottom w:val="0"/>
          <w:divBdr>
            <w:top w:val="none" w:sz="0" w:space="0" w:color="auto"/>
            <w:left w:val="none" w:sz="0" w:space="0" w:color="auto"/>
            <w:bottom w:val="none" w:sz="0" w:space="0" w:color="auto"/>
            <w:right w:val="none" w:sz="0" w:space="0" w:color="auto"/>
          </w:divBdr>
        </w:div>
        <w:div w:id="1203786728">
          <w:marLeft w:val="-2400"/>
          <w:marRight w:val="-480"/>
          <w:marTop w:val="0"/>
          <w:marBottom w:val="0"/>
          <w:divBdr>
            <w:top w:val="none" w:sz="0" w:space="0" w:color="auto"/>
            <w:left w:val="none" w:sz="0" w:space="0" w:color="auto"/>
            <w:bottom w:val="none" w:sz="0" w:space="0" w:color="auto"/>
            <w:right w:val="none" w:sz="0" w:space="0" w:color="auto"/>
          </w:divBdr>
        </w:div>
        <w:div w:id="431707516">
          <w:marLeft w:val="-2400"/>
          <w:marRight w:val="-480"/>
          <w:marTop w:val="0"/>
          <w:marBottom w:val="0"/>
          <w:divBdr>
            <w:top w:val="none" w:sz="0" w:space="0" w:color="auto"/>
            <w:left w:val="none" w:sz="0" w:space="0" w:color="auto"/>
            <w:bottom w:val="none" w:sz="0" w:space="0" w:color="auto"/>
            <w:right w:val="none" w:sz="0" w:space="0" w:color="auto"/>
          </w:divBdr>
        </w:div>
        <w:div w:id="224343584">
          <w:marLeft w:val="-2400"/>
          <w:marRight w:val="-480"/>
          <w:marTop w:val="0"/>
          <w:marBottom w:val="0"/>
          <w:divBdr>
            <w:top w:val="none" w:sz="0" w:space="0" w:color="auto"/>
            <w:left w:val="none" w:sz="0" w:space="0" w:color="auto"/>
            <w:bottom w:val="none" w:sz="0" w:space="0" w:color="auto"/>
            <w:right w:val="none" w:sz="0" w:space="0" w:color="auto"/>
          </w:divBdr>
        </w:div>
        <w:div w:id="253781754">
          <w:marLeft w:val="-2400"/>
          <w:marRight w:val="-480"/>
          <w:marTop w:val="0"/>
          <w:marBottom w:val="0"/>
          <w:divBdr>
            <w:top w:val="none" w:sz="0" w:space="0" w:color="auto"/>
            <w:left w:val="none" w:sz="0" w:space="0" w:color="auto"/>
            <w:bottom w:val="none" w:sz="0" w:space="0" w:color="auto"/>
            <w:right w:val="none" w:sz="0" w:space="0" w:color="auto"/>
          </w:divBdr>
        </w:div>
        <w:div w:id="841626333">
          <w:marLeft w:val="-2400"/>
          <w:marRight w:val="-480"/>
          <w:marTop w:val="0"/>
          <w:marBottom w:val="0"/>
          <w:divBdr>
            <w:top w:val="none" w:sz="0" w:space="0" w:color="auto"/>
            <w:left w:val="none" w:sz="0" w:space="0" w:color="auto"/>
            <w:bottom w:val="none" w:sz="0" w:space="0" w:color="auto"/>
            <w:right w:val="none" w:sz="0" w:space="0" w:color="auto"/>
          </w:divBdr>
        </w:div>
        <w:div w:id="1326860742">
          <w:marLeft w:val="-2400"/>
          <w:marRight w:val="-480"/>
          <w:marTop w:val="0"/>
          <w:marBottom w:val="0"/>
          <w:divBdr>
            <w:top w:val="none" w:sz="0" w:space="0" w:color="auto"/>
            <w:left w:val="none" w:sz="0" w:space="0" w:color="auto"/>
            <w:bottom w:val="none" w:sz="0" w:space="0" w:color="auto"/>
            <w:right w:val="none" w:sz="0" w:space="0" w:color="auto"/>
          </w:divBdr>
        </w:div>
        <w:div w:id="1290863834">
          <w:marLeft w:val="-2400"/>
          <w:marRight w:val="-480"/>
          <w:marTop w:val="0"/>
          <w:marBottom w:val="0"/>
          <w:divBdr>
            <w:top w:val="none" w:sz="0" w:space="0" w:color="auto"/>
            <w:left w:val="none" w:sz="0" w:space="0" w:color="auto"/>
            <w:bottom w:val="none" w:sz="0" w:space="0" w:color="auto"/>
            <w:right w:val="none" w:sz="0" w:space="0" w:color="auto"/>
          </w:divBdr>
        </w:div>
        <w:div w:id="717977191">
          <w:marLeft w:val="-2400"/>
          <w:marRight w:val="-480"/>
          <w:marTop w:val="0"/>
          <w:marBottom w:val="0"/>
          <w:divBdr>
            <w:top w:val="none" w:sz="0" w:space="0" w:color="auto"/>
            <w:left w:val="none" w:sz="0" w:space="0" w:color="auto"/>
            <w:bottom w:val="none" w:sz="0" w:space="0" w:color="auto"/>
            <w:right w:val="none" w:sz="0" w:space="0" w:color="auto"/>
          </w:divBdr>
        </w:div>
        <w:div w:id="1816026599">
          <w:marLeft w:val="-2400"/>
          <w:marRight w:val="-480"/>
          <w:marTop w:val="0"/>
          <w:marBottom w:val="0"/>
          <w:divBdr>
            <w:top w:val="none" w:sz="0" w:space="0" w:color="auto"/>
            <w:left w:val="none" w:sz="0" w:space="0" w:color="auto"/>
            <w:bottom w:val="none" w:sz="0" w:space="0" w:color="auto"/>
            <w:right w:val="none" w:sz="0" w:space="0" w:color="auto"/>
          </w:divBdr>
        </w:div>
        <w:div w:id="2075853982">
          <w:marLeft w:val="-2400"/>
          <w:marRight w:val="-480"/>
          <w:marTop w:val="0"/>
          <w:marBottom w:val="0"/>
          <w:divBdr>
            <w:top w:val="none" w:sz="0" w:space="0" w:color="auto"/>
            <w:left w:val="none" w:sz="0" w:space="0" w:color="auto"/>
            <w:bottom w:val="none" w:sz="0" w:space="0" w:color="auto"/>
            <w:right w:val="none" w:sz="0" w:space="0" w:color="auto"/>
          </w:divBdr>
        </w:div>
        <w:div w:id="955865571">
          <w:marLeft w:val="-2400"/>
          <w:marRight w:val="-480"/>
          <w:marTop w:val="0"/>
          <w:marBottom w:val="0"/>
          <w:divBdr>
            <w:top w:val="none" w:sz="0" w:space="0" w:color="auto"/>
            <w:left w:val="none" w:sz="0" w:space="0" w:color="auto"/>
            <w:bottom w:val="none" w:sz="0" w:space="0" w:color="auto"/>
            <w:right w:val="none" w:sz="0" w:space="0" w:color="auto"/>
          </w:divBdr>
        </w:div>
        <w:div w:id="1788622230">
          <w:marLeft w:val="-2400"/>
          <w:marRight w:val="-480"/>
          <w:marTop w:val="0"/>
          <w:marBottom w:val="0"/>
          <w:divBdr>
            <w:top w:val="none" w:sz="0" w:space="0" w:color="auto"/>
            <w:left w:val="none" w:sz="0" w:space="0" w:color="auto"/>
            <w:bottom w:val="none" w:sz="0" w:space="0" w:color="auto"/>
            <w:right w:val="none" w:sz="0" w:space="0" w:color="auto"/>
          </w:divBdr>
        </w:div>
      </w:divsChild>
    </w:div>
    <w:div w:id="1522474472">
      <w:bodyDiv w:val="1"/>
      <w:marLeft w:val="0"/>
      <w:marRight w:val="0"/>
      <w:marTop w:val="0"/>
      <w:marBottom w:val="0"/>
      <w:divBdr>
        <w:top w:val="none" w:sz="0" w:space="0" w:color="auto"/>
        <w:left w:val="none" w:sz="0" w:space="0" w:color="auto"/>
        <w:bottom w:val="none" w:sz="0" w:space="0" w:color="auto"/>
        <w:right w:val="none" w:sz="0" w:space="0" w:color="auto"/>
      </w:divBdr>
      <w:divsChild>
        <w:div w:id="354355277">
          <w:marLeft w:val="0"/>
          <w:marRight w:val="0"/>
          <w:marTop w:val="0"/>
          <w:marBottom w:val="0"/>
          <w:divBdr>
            <w:top w:val="none" w:sz="0" w:space="0" w:color="auto"/>
            <w:left w:val="none" w:sz="0" w:space="0" w:color="auto"/>
            <w:bottom w:val="none" w:sz="0" w:space="0" w:color="auto"/>
            <w:right w:val="none" w:sz="0" w:space="0" w:color="auto"/>
          </w:divBdr>
        </w:div>
        <w:div w:id="42481767">
          <w:marLeft w:val="0"/>
          <w:marRight w:val="0"/>
          <w:marTop w:val="0"/>
          <w:marBottom w:val="0"/>
          <w:divBdr>
            <w:top w:val="none" w:sz="0" w:space="0" w:color="auto"/>
            <w:left w:val="none" w:sz="0" w:space="0" w:color="auto"/>
            <w:bottom w:val="none" w:sz="0" w:space="0" w:color="auto"/>
            <w:right w:val="none" w:sz="0" w:space="0" w:color="auto"/>
          </w:divBdr>
        </w:div>
      </w:divsChild>
    </w:div>
    <w:div w:id="20809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aevention@gdg-titz.de"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dg-titz.d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evention@gdg-titz.de" TargetMode="External"/><Relationship Id="rId5" Type="http://schemas.openxmlformats.org/officeDocument/2006/relationships/webSettings" Target="webSettings.xml"/><Relationship Id="rId15" Type="http://schemas.openxmlformats.org/officeDocument/2006/relationships/hyperlink" Target="https://www.bistum-aachen.de/Praevention/schulung/alle-termine/" TargetMode="External"/><Relationship Id="rId23" Type="http://schemas.openxmlformats.org/officeDocument/2006/relationships/theme" Target="theme/theme1.xml"/><Relationship Id="rId10" Type="http://schemas.openxmlformats.org/officeDocument/2006/relationships/hyperlink" Target="tel:+4924637236"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praevention-bistum-aachen.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3A4D-C4A0-4897-A8B9-309766D8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3351</Words>
  <Characters>21118</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2024-06-12T13:30:00Z</cp:lastPrinted>
  <dcterms:created xsi:type="dcterms:W3CDTF">2025-10-25T08:04:00Z</dcterms:created>
  <dcterms:modified xsi:type="dcterms:W3CDTF">2025-10-25T08:04:00Z</dcterms:modified>
</cp:coreProperties>
</file>